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A8BE" w14:textId="77777777" w:rsidR="00085994" w:rsidRPr="001A0CCA" w:rsidRDefault="00085994" w:rsidP="001A0CCA">
      <w:pPr>
        <w:ind w:firstLine="426"/>
        <w:jc w:val="center"/>
        <w:rPr>
          <w:rFonts w:asciiTheme="minorHAnsi" w:hAnsiTheme="minorHAnsi" w:cstheme="minorHAnsi"/>
          <w:b/>
          <w:sz w:val="24"/>
          <w:szCs w:val="24"/>
        </w:rPr>
      </w:pPr>
      <w:bookmarkStart w:id="0" w:name="_Hlk94619679"/>
    </w:p>
    <w:p w14:paraId="0E444237" w14:textId="77777777" w:rsidR="00CB610C" w:rsidRPr="001A0CCA" w:rsidRDefault="00CB610C" w:rsidP="00520EBF">
      <w:pPr>
        <w:jc w:val="center"/>
        <w:rPr>
          <w:rFonts w:asciiTheme="minorHAnsi" w:hAnsiTheme="minorHAnsi" w:cstheme="minorHAnsi"/>
          <w:b/>
          <w:sz w:val="24"/>
          <w:szCs w:val="24"/>
        </w:rPr>
      </w:pPr>
      <w:r w:rsidRPr="001A0CCA">
        <w:rPr>
          <w:rFonts w:asciiTheme="minorHAnsi" w:hAnsiTheme="minorHAnsi" w:cstheme="minorHAnsi"/>
          <w:b/>
          <w:sz w:val="24"/>
          <w:szCs w:val="24"/>
        </w:rPr>
        <w:t>TERMO DE REFERÊNCIA</w:t>
      </w:r>
    </w:p>
    <w:p w14:paraId="6BACEC81" w14:textId="77777777" w:rsidR="00444D95" w:rsidRPr="001A0CCA" w:rsidRDefault="00444D95" w:rsidP="001A0CCA">
      <w:pPr>
        <w:ind w:firstLine="426"/>
        <w:jc w:val="both"/>
        <w:rPr>
          <w:rFonts w:asciiTheme="minorHAnsi" w:hAnsiTheme="minorHAnsi" w:cstheme="minorHAnsi"/>
          <w:b/>
          <w:sz w:val="24"/>
          <w:szCs w:val="24"/>
          <w:u w:val="single"/>
        </w:rPr>
      </w:pPr>
    </w:p>
    <w:p w14:paraId="63F9F75D" w14:textId="37870FE1" w:rsidR="00CB610C" w:rsidRPr="001A0CCA" w:rsidRDefault="00085994" w:rsidP="001A0CCA">
      <w:pPr>
        <w:pBdr>
          <w:top w:val="single" w:sz="4" w:space="1" w:color="auto"/>
          <w:left w:val="single" w:sz="4" w:space="4" w:color="auto"/>
          <w:bottom w:val="single" w:sz="4" w:space="1" w:color="auto"/>
          <w:right w:val="single" w:sz="4" w:space="4" w:color="auto"/>
        </w:pBdr>
        <w:shd w:val="clear" w:color="auto" w:fill="F2F2F2" w:themeFill="background1" w:themeFillShade="F2"/>
        <w:ind w:firstLine="426"/>
        <w:jc w:val="both"/>
        <w:rPr>
          <w:rFonts w:asciiTheme="minorHAnsi" w:hAnsiTheme="minorHAnsi" w:cstheme="minorHAnsi"/>
          <w:b/>
          <w:sz w:val="24"/>
          <w:szCs w:val="24"/>
        </w:rPr>
      </w:pPr>
      <w:r w:rsidRPr="001A0CCA">
        <w:rPr>
          <w:rFonts w:asciiTheme="minorHAnsi" w:hAnsiTheme="minorHAnsi" w:cstheme="minorHAnsi"/>
          <w:b/>
          <w:sz w:val="24"/>
          <w:szCs w:val="24"/>
        </w:rPr>
        <w:t xml:space="preserve">    </w:t>
      </w:r>
      <w:r w:rsidR="00D74C29" w:rsidRPr="001A0CCA">
        <w:rPr>
          <w:rFonts w:asciiTheme="minorHAnsi" w:hAnsiTheme="minorHAnsi" w:cstheme="minorHAnsi"/>
          <w:b/>
          <w:sz w:val="24"/>
          <w:szCs w:val="24"/>
        </w:rPr>
        <w:t xml:space="preserve">1 </w:t>
      </w:r>
      <w:r w:rsidR="00CB610C" w:rsidRPr="001A0CCA">
        <w:rPr>
          <w:rFonts w:asciiTheme="minorHAnsi" w:hAnsiTheme="minorHAnsi" w:cstheme="minorHAnsi"/>
          <w:b/>
          <w:sz w:val="24"/>
          <w:szCs w:val="24"/>
        </w:rPr>
        <w:t>– OBJETO</w:t>
      </w:r>
    </w:p>
    <w:p w14:paraId="07939736" w14:textId="77777777" w:rsidR="00CB610C" w:rsidRPr="001A0CCA" w:rsidRDefault="00CB610C" w:rsidP="001A0CCA">
      <w:pPr>
        <w:ind w:firstLine="426"/>
        <w:jc w:val="both"/>
        <w:rPr>
          <w:rFonts w:asciiTheme="minorHAnsi" w:hAnsiTheme="minorHAnsi" w:cstheme="minorHAnsi"/>
          <w:sz w:val="24"/>
          <w:szCs w:val="24"/>
        </w:rPr>
      </w:pPr>
    </w:p>
    <w:p w14:paraId="51D8FC24" w14:textId="2BBE4877" w:rsidR="00A11E55" w:rsidRPr="00A11E55" w:rsidRDefault="00807A87" w:rsidP="00A11E55">
      <w:pPr>
        <w:tabs>
          <w:tab w:val="left" w:pos="993"/>
        </w:tabs>
        <w:spacing w:line="276" w:lineRule="auto"/>
        <w:jc w:val="both"/>
        <w:rPr>
          <w:rFonts w:asciiTheme="minorHAnsi" w:hAnsiTheme="minorHAnsi" w:cstheme="minorHAnsi"/>
          <w:color w:val="000000"/>
          <w:sz w:val="24"/>
          <w:szCs w:val="24"/>
        </w:rPr>
      </w:pPr>
      <w:r w:rsidRPr="00A11E55">
        <w:rPr>
          <w:rFonts w:asciiTheme="minorHAnsi" w:hAnsiTheme="minorHAnsi" w:cstheme="minorHAnsi"/>
          <w:b/>
          <w:sz w:val="24"/>
          <w:szCs w:val="24"/>
        </w:rPr>
        <w:t>1.1</w:t>
      </w:r>
      <w:r w:rsidRPr="00A11E55">
        <w:rPr>
          <w:rFonts w:asciiTheme="minorHAnsi" w:hAnsiTheme="minorHAnsi" w:cstheme="minorHAnsi"/>
          <w:sz w:val="24"/>
          <w:szCs w:val="24"/>
        </w:rPr>
        <w:t xml:space="preserve"> </w:t>
      </w:r>
      <w:r w:rsidR="004F0545" w:rsidRPr="00A11E55">
        <w:rPr>
          <w:rFonts w:asciiTheme="minorHAnsi" w:hAnsiTheme="minorHAnsi" w:cstheme="minorHAnsi"/>
          <w:sz w:val="24"/>
          <w:szCs w:val="24"/>
        </w:rPr>
        <w:t xml:space="preserve">Contratação </w:t>
      </w:r>
      <w:r w:rsidR="004F0545" w:rsidRPr="00A11E55">
        <w:rPr>
          <w:rFonts w:asciiTheme="minorHAnsi" w:eastAsia="Calibri" w:hAnsiTheme="minorHAnsi" w:cstheme="minorHAnsi"/>
          <w:sz w:val="24"/>
          <w:szCs w:val="24"/>
        </w:rPr>
        <w:t xml:space="preserve">de pessoa jurídica, para Aquisição de </w:t>
      </w:r>
      <w:r w:rsidR="00A11E55" w:rsidRPr="00A11E55">
        <w:rPr>
          <w:rFonts w:asciiTheme="minorHAnsi" w:eastAsia="Calibri" w:hAnsiTheme="minorHAnsi" w:cstheme="minorHAnsi"/>
          <w:sz w:val="24"/>
          <w:szCs w:val="24"/>
        </w:rPr>
        <w:t>AQUISIÇÃO DE SUPRIMENTOS (Toners</w:t>
      </w:r>
      <w:r w:rsidR="00A11E55">
        <w:rPr>
          <w:rFonts w:asciiTheme="minorHAnsi" w:eastAsia="Calibri" w:hAnsiTheme="minorHAnsi" w:cstheme="minorHAnsi"/>
          <w:sz w:val="24"/>
          <w:szCs w:val="24"/>
        </w:rPr>
        <w:t>, cilindros</w:t>
      </w:r>
      <w:r w:rsidR="00A11E55" w:rsidRPr="00A11E55">
        <w:rPr>
          <w:rFonts w:asciiTheme="minorHAnsi" w:eastAsia="Calibri" w:hAnsiTheme="minorHAnsi" w:cstheme="minorHAnsi"/>
          <w:sz w:val="24"/>
          <w:szCs w:val="24"/>
        </w:rPr>
        <w:t xml:space="preserve">, e tintas para impressora de tanque), </w:t>
      </w:r>
      <w:bookmarkStart w:id="1" w:name="_Hlk72875394"/>
      <w:r w:rsidR="00A11E55" w:rsidRPr="00A11E55">
        <w:rPr>
          <w:rFonts w:asciiTheme="minorHAnsi" w:eastAsia="Calibri" w:hAnsiTheme="minorHAnsi" w:cstheme="minorHAnsi"/>
          <w:sz w:val="24"/>
          <w:szCs w:val="24"/>
        </w:rPr>
        <w:t>para atender as necessidades da Secretaria Municipal de Educação da Prefeitura Municipal de Cantá- RR</w:t>
      </w:r>
      <w:bookmarkEnd w:id="1"/>
      <w:r w:rsidR="00A11E55" w:rsidRPr="00A11E55">
        <w:rPr>
          <w:rFonts w:asciiTheme="minorHAnsi" w:eastAsia="Calibri" w:hAnsiTheme="minorHAnsi" w:cstheme="minorHAnsi"/>
          <w:sz w:val="24"/>
          <w:szCs w:val="24"/>
        </w:rPr>
        <w:t>.</w:t>
      </w:r>
    </w:p>
    <w:p w14:paraId="19286363" w14:textId="0C4DDC27" w:rsidR="00CB610C" w:rsidRPr="001A0CCA" w:rsidRDefault="00CB610C" w:rsidP="00A11E55">
      <w:pPr>
        <w:spacing w:line="360" w:lineRule="auto"/>
        <w:ind w:firstLine="426"/>
        <w:jc w:val="both"/>
        <w:rPr>
          <w:rFonts w:asciiTheme="minorHAnsi" w:hAnsiTheme="minorHAnsi" w:cstheme="minorHAnsi"/>
          <w:sz w:val="24"/>
          <w:szCs w:val="24"/>
        </w:rPr>
      </w:pPr>
    </w:p>
    <w:p w14:paraId="3D798503" w14:textId="77777777" w:rsidR="00CB610C" w:rsidRPr="001A0CCA" w:rsidRDefault="00807A87" w:rsidP="00520EBF">
      <w:pPr>
        <w:pStyle w:val="PargrafodaLista"/>
        <w:numPr>
          <w:ilvl w:val="0"/>
          <w:numId w:val="5"/>
        </w:numPr>
        <w:pBdr>
          <w:top w:val="single" w:sz="4" w:space="1" w:color="auto"/>
          <w:left w:val="single" w:sz="4" w:space="3" w:color="auto"/>
          <w:bottom w:val="single" w:sz="4" w:space="1" w:color="auto"/>
          <w:right w:val="single" w:sz="4" w:space="4" w:color="auto"/>
        </w:pBdr>
        <w:shd w:val="clear" w:color="auto" w:fill="F2F2F2" w:themeFill="background1" w:themeFillShade="F2"/>
        <w:ind w:left="0" w:firstLine="426"/>
        <w:jc w:val="both"/>
        <w:rPr>
          <w:rFonts w:asciiTheme="minorHAnsi" w:hAnsiTheme="minorHAnsi" w:cstheme="minorHAnsi"/>
          <w:b/>
        </w:rPr>
      </w:pPr>
      <w:r w:rsidRPr="001A0CCA">
        <w:rPr>
          <w:rFonts w:asciiTheme="minorHAnsi" w:hAnsiTheme="minorHAnsi" w:cstheme="minorHAnsi"/>
          <w:b/>
        </w:rPr>
        <w:t xml:space="preserve"> </w:t>
      </w:r>
      <w:r w:rsidR="00CB610C" w:rsidRPr="001A0CCA">
        <w:rPr>
          <w:rFonts w:asciiTheme="minorHAnsi" w:hAnsiTheme="minorHAnsi" w:cstheme="minorHAnsi"/>
          <w:b/>
        </w:rPr>
        <w:t>– JUSTIFICATIVA</w:t>
      </w:r>
    </w:p>
    <w:p w14:paraId="1A1A0EAA" w14:textId="0E4249BC" w:rsidR="004F0545" w:rsidRPr="001A0CCA" w:rsidRDefault="004F0545" w:rsidP="001A0CCA">
      <w:pPr>
        <w:pStyle w:val="NormalWeb"/>
        <w:spacing w:line="360" w:lineRule="auto"/>
        <w:ind w:firstLine="426"/>
        <w:jc w:val="both"/>
        <w:rPr>
          <w:rFonts w:asciiTheme="minorHAnsi" w:hAnsiTheme="minorHAnsi" w:cstheme="minorHAnsi"/>
        </w:rPr>
      </w:pPr>
      <w:r w:rsidRPr="001A0CCA">
        <w:rPr>
          <w:rFonts w:asciiTheme="minorHAnsi" w:hAnsiTheme="minorHAnsi" w:cstheme="minorHAnsi"/>
          <w:b/>
          <w:bCs/>
        </w:rPr>
        <w:t>2.1</w:t>
      </w:r>
      <w:r w:rsidRPr="001A0CCA">
        <w:rPr>
          <w:rFonts w:asciiTheme="minorHAnsi" w:hAnsiTheme="minorHAnsi" w:cstheme="minorHAnsi"/>
        </w:rPr>
        <w:t xml:space="preserve"> A aquisição desse material é imprescindível </w:t>
      </w:r>
      <w:r w:rsidR="00597540" w:rsidRPr="001A0CCA">
        <w:rPr>
          <w:rFonts w:asciiTheme="minorHAnsi" w:hAnsiTheme="minorHAnsi" w:cstheme="minorHAnsi"/>
        </w:rPr>
        <w:t>Secretaria Municipal de Educação da Prefeitura de Cantá/RR</w:t>
      </w:r>
      <w:r w:rsidRPr="001A0CCA">
        <w:rPr>
          <w:rFonts w:asciiTheme="minorHAnsi" w:hAnsiTheme="minorHAnsi" w:cstheme="minorHAnsi"/>
        </w:rPr>
        <w:t xml:space="preserve">, </w:t>
      </w:r>
      <w:r w:rsidR="00FA2D13" w:rsidRPr="001A0CCA">
        <w:rPr>
          <w:rFonts w:asciiTheme="minorHAnsi" w:hAnsiTheme="minorHAnsi" w:cstheme="minorHAnsi"/>
        </w:rPr>
        <w:t>afim de atender</w:t>
      </w:r>
      <w:r w:rsidRPr="001A0CCA">
        <w:rPr>
          <w:rFonts w:asciiTheme="minorHAnsi" w:hAnsiTheme="minorHAnsi" w:cstheme="minorHAnsi"/>
        </w:rPr>
        <w:t xml:space="preserve"> o consumo </w:t>
      </w:r>
      <w:r w:rsidR="00FA2D13" w:rsidRPr="001A0CCA">
        <w:rPr>
          <w:rFonts w:asciiTheme="minorHAnsi" w:hAnsiTheme="minorHAnsi" w:cstheme="minorHAnsi"/>
        </w:rPr>
        <w:t>de</w:t>
      </w:r>
      <w:r w:rsidRPr="001A0CCA">
        <w:rPr>
          <w:rFonts w:asciiTheme="minorHAnsi" w:hAnsiTheme="minorHAnsi" w:cstheme="minorHAnsi"/>
        </w:rPr>
        <w:t xml:space="preserve"> supriment</w:t>
      </w:r>
      <w:r w:rsidR="00FA2D13" w:rsidRPr="001A0CCA">
        <w:rPr>
          <w:rFonts w:asciiTheme="minorHAnsi" w:hAnsiTheme="minorHAnsi" w:cstheme="minorHAnsi"/>
        </w:rPr>
        <w:t xml:space="preserve">os </w:t>
      </w:r>
      <w:r w:rsidRPr="001A0CCA">
        <w:rPr>
          <w:rFonts w:asciiTheme="minorHAnsi" w:hAnsiTheme="minorHAnsi" w:cstheme="minorHAnsi"/>
        </w:rPr>
        <w:t>das máquinas pertencentes ao</w:t>
      </w:r>
      <w:r w:rsidR="00597540" w:rsidRPr="001A0CCA">
        <w:rPr>
          <w:rFonts w:asciiTheme="minorHAnsi" w:hAnsiTheme="minorHAnsi" w:cstheme="minorHAnsi"/>
        </w:rPr>
        <w:t xml:space="preserve"> mesmo</w:t>
      </w:r>
      <w:r w:rsidRPr="001A0CCA">
        <w:rPr>
          <w:rFonts w:asciiTheme="minorHAnsi" w:hAnsiTheme="minorHAnsi" w:cstheme="minorHAnsi"/>
        </w:rPr>
        <w:t xml:space="preserve">, bem como para dar atendimento </w:t>
      </w:r>
      <w:r w:rsidR="00597540" w:rsidRPr="001A0CCA">
        <w:rPr>
          <w:rFonts w:asciiTheme="minorHAnsi" w:hAnsiTheme="minorHAnsi" w:cstheme="minorHAnsi"/>
        </w:rPr>
        <w:t>escolas da Rede Municipal de ensino</w:t>
      </w:r>
      <w:r w:rsidRPr="001A0CCA">
        <w:rPr>
          <w:rFonts w:asciiTheme="minorHAnsi" w:hAnsiTheme="minorHAnsi" w:cstheme="minorHAnsi"/>
        </w:rPr>
        <w:t xml:space="preserve"> e departamentos desta </w:t>
      </w:r>
      <w:r w:rsidR="00597540" w:rsidRPr="001A0CCA">
        <w:rPr>
          <w:rFonts w:asciiTheme="minorHAnsi" w:hAnsiTheme="minorHAnsi" w:cstheme="minorHAnsi"/>
        </w:rPr>
        <w:t>secretaria</w:t>
      </w:r>
      <w:r w:rsidRPr="001A0CCA">
        <w:rPr>
          <w:rFonts w:asciiTheme="minorHAnsi" w:hAnsiTheme="minorHAnsi" w:cstheme="minorHAnsi"/>
        </w:rPr>
        <w:t xml:space="preserve"> de forma satisfatória, a fim de executar as atividades de rotina no que diz respeito à impressão e à reprodução de documentos.</w:t>
      </w:r>
    </w:p>
    <w:p w14:paraId="68372253" w14:textId="77777777" w:rsidR="00CB610C" w:rsidRPr="001A0CCA" w:rsidRDefault="00CB610C" w:rsidP="001A0CCA">
      <w:pPr>
        <w:pBdr>
          <w:top w:val="single" w:sz="4" w:space="1" w:color="auto"/>
          <w:left w:val="single" w:sz="4" w:space="4" w:color="auto"/>
          <w:bottom w:val="single" w:sz="4" w:space="1" w:color="auto"/>
          <w:right w:val="single" w:sz="4" w:space="4" w:color="auto"/>
        </w:pBdr>
        <w:shd w:val="clear" w:color="auto" w:fill="F2F2F2" w:themeFill="background1" w:themeFillShade="F2"/>
        <w:ind w:firstLine="426"/>
        <w:jc w:val="both"/>
        <w:rPr>
          <w:rFonts w:asciiTheme="minorHAnsi" w:hAnsiTheme="minorHAnsi" w:cstheme="minorHAnsi"/>
          <w:b/>
          <w:sz w:val="24"/>
          <w:szCs w:val="24"/>
        </w:rPr>
      </w:pPr>
      <w:r w:rsidRPr="001A0CCA">
        <w:rPr>
          <w:rFonts w:asciiTheme="minorHAnsi" w:hAnsiTheme="minorHAnsi" w:cstheme="minorHAnsi"/>
          <w:b/>
          <w:sz w:val="24"/>
          <w:szCs w:val="24"/>
        </w:rPr>
        <w:t>3 – DOTAÇÃO ORÇAMENTÁRIA</w:t>
      </w:r>
    </w:p>
    <w:p w14:paraId="262CB334" w14:textId="77777777" w:rsidR="00CB610C" w:rsidRPr="001A0CCA" w:rsidRDefault="00CB610C" w:rsidP="001A0CCA">
      <w:pPr>
        <w:ind w:firstLine="426"/>
        <w:jc w:val="both"/>
        <w:rPr>
          <w:rFonts w:asciiTheme="minorHAnsi" w:eastAsiaTheme="minorHAnsi" w:hAnsiTheme="minorHAnsi" w:cstheme="minorHAnsi"/>
          <w:sz w:val="24"/>
          <w:szCs w:val="24"/>
          <w:lang w:eastAsia="en-US"/>
        </w:rPr>
      </w:pPr>
    </w:p>
    <w:p w14:paraId="1BE39EB2" w14:textId="6B92BCCB" w:rsidR="00B2485D" w:rsidRPr="001A0CCA" w:rsidRDefault="00807A87" w:rsidP="001A0CCA">
      <w:pPr>
        <w:spacing w:line="360" w:lineRule="auto"/>
        <w:ind w:right="-1" w:firstLine="426"/>
        <w:jc w:val="both"/>
        <w:rPr>
          <w:rFonts w:asciiTheme="minorHAnsi" w:hAnsiTheme="minorHAnsi" w:cstheme="minorHAnsi"/>
          <w:sz w:val="24"/>
          <w:szCs w:val="24"/>
        </w:rPr>
      </w:pPr>
      <w:bookmarkStart w:id="2" w:name="_Hlk491791176"/>
      <w:r w:rsidRPr="001A0CCA">
        <w:rPr>
          <w:rFonts w:asciiTheme="minorHAnsi" w:hAnsiTheme="minorHAnsi" w:cstheme="minorHAnsi"/>
          <w:b/>
          <w:sz w:val="24"/>
          <w:szCs w:val="24"/>
        </w:rPr>
        <w:t>3.1</w:t>
      </w:r>
      <w:r w:rsidR="00524815" w:rsidRPr="001A0CCA">
        <w:rPr>
          <w:rFonts w:asciiTheme="minorHAnsi" w:hAnsiTheme="minorHAnsi" w:cstheme="minorHAnsi"/>
          <w:sz w:val="24"/>
          <w:szCs w:val="24"/>
        </w:rPr>
        <w:t xml:space="preserve"> O recurso orçamentário para atender a despesa a ser contratada será assegurado através da seguinte dotação</w:t>
      </w:r>
    </w:p>
    <w:tbl>
      <w:tblPr>
        <w:tblStyle w:val="Tabelacomgrade"/>
        <w:tblW w:w="9918" w:type="dxa"/>
        <w:tblLook w:val="04A0" w:firstRow="1" w:lastRow="0" w:firstColumn="1" w:lastColumn="0" w:noHBand="0" w:noVBand="1"/>
      </w:tblPr>
      <w:tblGrid>
        <w:gridCol w:w="3823"/>
        <w:gridCol w:w="2835"/>
        <w:gridCol w:w="3260"/>
      </w:tblGrid>
      <w:tr w:rsidR="00597540" w:rsidRPr="001A0CCA" w14:paraId="1D9D94EF" w14:textId="77777777" w:rsidTr="0037295E">
        <w:tc>
          <w:tcPr>
            <w:tcW w:w="3823" w:type="dxa"/>
            <w:vAlign w:val="center"/>
          </w:tcPr>
          <w:p w14:paraId="711E0382" w14:textId="19DB6806" w:rsidR="00597540" w:rsidRPr="001A0CCA" w:rsidRDefault="00597540" w:rsidP="0037295E">
            <w:pPr>
              <w:jc w:val="center"/>
              <w:rPr>
                <w:rFonts w:asciiTheme="minorHAnsi" w:hAnsiTheme="minorHAnsi" w:cstheme="minorHAnsi"/>
                <w:sz w:val="24"/>
                <w:szCs w:val="24"/>
              </w:rPr>
            </w:pPr>
            <w:r w:rsidRPr="001A0CCA">
              <w:rPr>
                <w:rFonts w:asciiTheme="minorHAnsi" w:hAnsiTheme="minorHAnsi" w:cstheme="minorHAnsi"/>
                <w:sz w:val="24"/>
                <w:szCs w:val="24"/>
              </w:rPr>
              <w:t>Programa:</w:t>
            </w:r>
          </w:p>
        </w:tc>
        <w:tc>
          <w:tcPr>
            <w:tcW w:w="2835" w:type="dxa"/>
            <w:vAlign w:val="center"/>
          </w:tcPr>
          <w:p w14:paraId="2779773B" w14:textId="2D40648B" w:rsidR="00597540" w:rsidRPr="001A0CCA" w:rsidRDefault="00597540" w:rsidP="0037295E">
            <w:pPr>
              <w:tabs>
                <w:tab w:val="left" w:pos="2465"/>
              </w:tabs>
              <w:jc w:val="center"/>
              <w:rPr>
                <w:rFonts w:asciiTheme="minorHAnsi" w:hAnsiTheme="minorHAnsi" w:cstheme="minorHAnsi"/>
                <w:sz w:val="24"/>
                <w:szCs w:val="24"/>
              </w:rPr>
            </w:pPr>
            <w:r w:rsidRPr="001A0CCA">
              <w:rPr>
                <w:rFonts w:asciiTheme="minorHAnsi" w:hAnsiTheme="minorHAnsi" w:cstheme="minorHAnsi"/>
                <w:sz w:val="24"/>
                <w:szCs w:val="24"/>
              </w:rPr>
              <w:t>Elemento de Despesa</w:t>
            </w:r>
          </w:p>
        </w:tc>
        <w:tc>
          <w:tcPr>
            <w:tcW w:w="3260" w:type="dxa"/>
            <w:vAlign w:val="center"/>
          </w:tcPr>
          <w:p w14:paraId="79DFE693" w14:textId="6CD6BB2F" w:rsidR="00597540" w:rsidRPr="001A0CCA" w:rsidRDefault="00597540" w:rsidP="0037295E">
            <w:pPr>
              <w:jc w:val="center"/>
              <w:rPr>
                <w:rFonts w:asciiTheme="minorHAnsi" w:hAnsiTheme="minorHAnsi" w:cstheme="minorHAnsi"/>
                <w:sz w:val="24"/>
                <w:szCs w:val="24"/>
              </w:rPr>
            </w:pPr>
            <w:r w:rsidRPr="001A0CCA">
              <w:rPr>
                <w:rFonts w:asciiTheme="minorHAnsi" w:hAnsiTheme="minorHAnsi" w:cstheme="minorHAnsi"/>
                <w:sz w:val="24"/>
                <w:szCs w:val="24"/>
              </w:rPr>
              <w:t>Fonte de Recursos</w:t>
            </w:r>
          </w:p>
        </w:tc>
      </w:tr>
      <w:tr w:rsidR="00597540" w:rsidRPr="001A0CCA" w14:paraId="08FDDD54" w14:textId="77777777" w:rsidTr="0037295E">
        <w:tc>
          <w:tcPr>
            <w:tcW w:w="3823" w:type="dxa"/>
            <w:vAlign w:val="center"/>
          </w:tcPr>
          <w:p w14:paraId="145D58CF" w14:textId="77777777" w:rsidR="00597540" w:rsidRPr="001A0CCA" w:rsidRDefault="00597540" w:rsidP="0037295E">
            <w:pPr>
              <w:ind w:firstLine="22"/>
              <w:jc w:val="center"/>
              <w:rPr>
                <w:rFonts w:asciiTheme="minorHAnsi" w:hAnsiTheme="minorHAnsi" w:cstheme="minorHAnsi"/>
                <w:sz w:val="24"/>
                <w:szCs w:val="24"/>
              </w:rPr>
            </w:pPr>
            <w:r w:rsidRPr="001A0CCA">
              <w:rPr>
                <w:rFonts w:asciiTheme="minorHAnsi" w:hAnsiTheme="minorHAnsi" w:cstheme="minorHAnsi"/>
                <w:sz w:val="24"/>
                <w:szCs w:val="24"/>
              </w:rPr>
              <w:t>12.361.4000.4002.0000</w:t>
            </w:r>
          </w:p>
          <w:p w14:paraId="5C24B41F" w14:textId="77777777" w:rsidR="00597540" w:rsidRPr="001A0CCA" w:rsidRDefault="00597540" w:rsidP="0037295E">
            <w:pPr>
              <w:ind w:firstLine="22"/>
              <w:jc w:val="center"/>
              <w:rPr>
                <w:rFonts w:asciiTheme="minorHAnsi" w:hAnsiTheme="minorHAnsi" w:cstheme="minorHAnsi"/>
                <w:sz w:val="24"/>
                <w:szCs w:val="24"/>
              </w:rPr>
            </w:pPr>
            <w:r w:rsidRPr="001A0CCA">
              <w:rPr>
                <w:rFonts w:asciiTheme="minorHAnsi" w:hAnsiTheme="minorHAnsi" w:cstheme="minorHAnsi"/>
                <w:sz w:val="24"/>
                <w:szCs w:val="24"/>
              </w:rPr>
              <w:t>12.365.4000.4005.0000</w:t>
            </w:r>
          </w:p>
          <w:p w14:paraId="071EE893" w14:textId="77777777" w:rsidR="00597540" w:rsidRPr="001A0CCA" w:rsidRDefault="00597540" w:rsidP="0037295E">
            <w:pPr>
              <w:ind w:firstLine="22"/>
              <w:jc w:val="center"/>
              <w:rPr>
                <w:rFonts w:asciiTheme="minorHAnsi" w:hAnsiTheme="minorHAnsi" w:cstheme="minorHAnsi"/>
                <w:sz w:val="24"/>
                <w:szCs w:val="24"/>
              </w:rPr>
            </w:pPr>
            <w:r w:rsidRPr="001A0CCA">
              <w:rPr>
                <w:rFonts w:asciiTheme="minorHAnsi" w:hAnsiTheme="minorHAnsi" w:cstheme="minorHAnsi"/>
                <w:sz w:val="24"/>
                <w:szCs w:val="24"/>
              </w:rPr>
              <w:t>12.122.3000.2005.0000</w:t>
            </w:r>
          </w:p>
          <w:p w14:paraId="47CD04AD" w14:textId="77777777" w:rsidR="00597540" w:rsidRPr="001A0CCA" w:rsidRDefault="00597540" w:rsidP="0037295E">
            <w:pPr>
              <w:ind w:firstLine="22"/>
              <w:jc w:val="center"/>
              <w:rPr>
                <w:rFonts w:asciiTheme="minorHAnsi" w:hAnsiTheme="minorHAnsi" w:cstheme="minorHAnsi"/>
                <w:sz w:val="24"/>
                <w:szCs w:val="24"/>
              </w:rPr>
            </w:pPr>
            <w:r w:rsidRPr="001A0CCA">
              <w:rPr>
                <w:rFonts w:asciiTheme="minorHAnsi" w:hAnsiTheme="minorHAnsi" w:cstheme="minorHAnsi"/>
                <w:sz w:val="24"/>
                <w:szCs w:val="24"/>
              </w:rPr>
              <w:t>12.361.3000.2007.0000</w:t>
            </w:r>
          </w:p>
          <w:p w14:paraId="41674E4B" w14:textId="1F39404F" w:rsidR="00597540" w:rsidRPr="001A0CCA" w:rsidRDefault="00597540" w:rsidP="0037295E">
            <w:pPr>
              <w:spacing w:line="360" w:lineRule="auto"/>
              <w:ind w:right="-1" w:firstLine="22"/>
              <w:jc w:val="center"/>
              <w:rPr>
                <w:rFonts w:asciiTheme="minorHAnsi" w:hAnsiTheme="minorHAnsi" w:cstheme="minorHAnsi"/>
                <w:sz w:val="24"/>
                <w:szCs w:val="24"/>
              </w:rPr>
            </w:pPr>
            <w:r w:rsidRPr="001A0CCA">
              <w:rPr>
                <w:rFonts w:asciiTheme="minorHAnsi" w:hAnsiTheme="minorHAnsi" w:cstheme="minorHAnsi"/>
                <w:sz w:val="24"/>
                <w:szCs w:val="24"/>
              </w:rPr>
              <w:t>12.365.3000.2008.0000</w:t>
            </w:r>
          </w:p>
        </w:tc>
        <w:tc>
          <w:tcPr>
            <w:tcW w:w="2835" w:type="dxa"/>
            <w:vAlign w:val="center"/>
          </w:tcPr>
          <w:p w14:paraId="3333794D" w14:textId="2ABDD881" w:rsidR="00597540" w:rsidRPr="001A0CCA" w:rsidRDefault="00597540" w:rsidP="0037295E">
            <w:pPr>
              <w:spacing w:line="360" w:lineRule="auto"/>
              <w:ind w:right="-1"/>
              <w:jc w:val="center"/>
              <w:rPr>
                <w:rFonts w:asciiTheme="minorHAnsi" w:hAnsiTheme="minorHAnsi" w:cstheme="minorHAnsi"/>
                <w:sz w:val="24"/>
                <w:szCs w:val="24"/>
              </w:rPr>
            </w:pPr>
            <w:r w:rsidRPr="001A0CCA">
              <w:rPr>
                <w:rFonts w:asciiTheme="minorHAnsi" w:hAnsiTheme="minorHAnsi" w:cstheme="minorHAnsi"/>
                <w:sz w:val="24"/>
                <w:szCs w:val="24"/>
              </w:rPr>
              <w:t>3.3.90.30.00</w:t>
            </w:r>
          </w:p>
        </w:tc>
        <w:tc>
          <w:tcPr>
            <w:tcW w:w="3260" w:type="dxa"/>
            <w:vAlign w:val="center"/>
          </w:tcPr>
          <w:p w14:paraId="58C14195" w14:textId="2294A636" w:rsidR="00597540" w:rsidRPr="001A0CCA" w:rsidRDefault="00597540" w:rsidP="0037295E">
            <w:pPr>
              <w:spacing w:line="360" w:lineRule="auto"/>
              <w:ind w:right="-1"/>
              <w:jc w:val="center"/>
              <w:rPr>
                <w:rFonts w:asciiTheme="minorHAnsi" w:hAnsiTheme="minorHAnsi" w:cstheme="minorHAnsi"/>
                <w:sz w:val="24"/>
                <w:szCs w:val="24"/>
              </w:rPr>
            </w:pPr>
            <w:r w:rsidRPr="001A0CCA">
              <w:rPr>
                <w:rFonts w:asciiTheme="minorHAnsi" w:hAnsiTheme="minorHAnsi" w:cstheme="minorHAnsi"/>
                <w:sz w:val="24"/>
                <w:szCs w:val="24"/>
              </w:rPr>
              <w:t>FUNDEB/MDE</w:t>
            </w:r>
          </w:p>
        </w:tc>
      </w:tr>
    </w:tbl>
    <w:p w14:paraId="250878BA" w14:textId="77777777" w:rsidR="00CB610C" w:rsidRPr="001A0CCA" w:rsidRDefault="00CB610C" w:rsidP="001A0CCA">
      <w:pPr>
        <w:ind w:firstLine="426"/>
        <w:jc w:val="both"/>
        <w:rPr>
          <w:rFonts w:asciiTheme="minorHAnsi" w:eastAsiaTheme="minorHAnsi" w:hAnsiTheme="minorHAnsi" w:cstheme="minorHAnsi"/>
          <w:bCs/>
          <w:sz w:val="24"/>
          <w:szCs w:val="24"/>
          <w:lang w:eastAsia="en-US"/>
        </w:rPr>
      </w:pPr>
    </w:p>
    <w:bookmarkEnd w:id="2"/>
    <w:p w14:paraId="510C2AF8" w14:textId="77777777" w:rsidR="00CB610C" w:rsidRPr="001A0CCA" w:rsidRDefault="00CB610C" w:rsidP="001A0CCA">
      <w:pPr>
        <w:pBdr>
          <w:top w:val="single" w:sz="4" w:space="1" w:color="auto"/>
          <w:left w:val="single" w:sz="4" w:space="4" w:color="auto"/>
          <w:bottom w:val="single" w:sz="4" w:space="1" w:color="auto"/>
          <w:right w:val="single" w:sz="4" w:space="4" w:color="auto"/>
        </w:pBdr>
        <w:shd w:val="clear" w:color="auto" w:fill="F2F2F2" w:themeFill="background1" w:themeFillShade="F2"/>
        <w:ind w:firstLine="426"/>
        <w:jc w:val="both"/>
        <w:rPr>
          <w:rFonts w:asciiTheme="minorHAnsi" w:hAnsiTheme="minorHAnsi" w:cstheme="minorHAnsi"/>
          <w:b/>
          <w:sz w:val="24"/>
          <w:szCs w:val="24"/>
        </w:rPr>
      </w:pPr>
      <w:r w:rsidRPr="001A0CCA">
        <w:rPr>
          <w:rFonts w:asciiTheme="minorHAnsi" w:hAnsiTheme="minorHAnsi" w:cstheme="minorHAnsi"/>
          <w:b/>
          <w:sz w:val="24"/>
          <w:szCs w:val="24"/>
        </w:rPr>
        <w:t>4 – FUNDAMENTO LEGAL</w:t>
      </w:r>
    </w:p>
    <w:p w14:paraId="5AD95D29" w14:textId="77777777" w:rsidR="00CB610C" w:rsidRPr="001A0CCA" w:rsidRDefault="00CB610C" w:rsidP="001A0CCA">
      <w:pPr>
        <w:ind w:firstLine="426"/>
        <w:jc w:val="both"/>
        <w:rPr>
          <w:rFonts w:asciiTheme="minorHAnsi" w:hAnsiTheme="minorHAnsi" w:cstheme="minorHAnsi"/>
          <w:sz w:val="24"/>
          <w:szCs w:val="24"/>
        </w:rPr>
      </w:pPr>
    </w:p>
    <w:p w14:paraId="5FD7CB67" w14:textId="77777777" w:rsidR="00CB610C" w:rsidRPr="001A0CCA" w:rsidRDefault="00085994" w:rsidP="001A0CCA">
      <w:pPr>
        <w:spacing w:line="360"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4.1</w:t>
      </w:r>
      <w:r w:rsidRPr="001A0CCA">
        <w:rPr>
          <w:rFonts w:asciiTheme="minorHAnsi" w:hAnsiTheme="minorHAnsi" w:cstheme="minorHAnsi"/>
          <w:sz w:val="24"/>
          <w:szCs w:val="24"/>
        </w:rPr>
        <w:t xml:space="preserve"> </w:t>
      </w:r>
      <w:r w:rsidR="00B05CB9" w:rsidRPr="001A0CCA">
        <w:rPr>
          <w:rFonts w:asciiTheme="minorHAnsi" w:hAnsiTheme="minorHAnsi" w:cstheme="minorHAnsi"/>
          <w:sz w:val="24"/>
          <w:szCs w:val="24"/>
        </w:rPr>
        <w:t xml:space="preserve">Regido Pelas Normativas Federais: nº 10.520/02, 8.666/93, Lei Complementar nº 123/2006, </w:t>
      </w:r>
      <w:r w:rsidR="000E63F6" w:rsidRPr="001A0CCA">
        <w:rPr>
          <w:rFonts w:asciiTheme="minorHAnsi" w:hAnsiTheme="minorHAnsi" w:cstheme="minorHAnsi"/>
          <w:sz w:val="24"/>
          <w:szCs w:val="24"/>
        </w:rPr>
        <w:t>Lei Complementar n° 147/2014</w:t>
      </w:r>
      <w:r w:rsidR="00B05CB9" w:rsidRPr="001A0CCA">
        <w:rPr>
          <w:rFonts w:asciiTheme="minorHAnsi" w:hAnsiTheme="minorHAnsi" w:cstheme="minorHAnsi"/>
          <w:sz w:val="24"/>
          <w:szCs w:val="24"/>
        </w:rPr>
        <w:t>, Decreto 7.892/2013 e 8.250/2014.</w:t>
      </w:r>
    </w:p>
    <w:p w14:paraId="31747020" w14:textId="77777777" w:rsidR="00CB610C" w:rsidRPr="001A0CCA" w:rsidRDefault="00CB610C" w:rsidP="001A0CC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282"/>
        </w:tabs>
        <w:ind w:firstLine="426"/>
        <w:jc w:val="both"/>
        <w:rPr>
          <w:rFonts w:asciiTheme="minorHAnsi" w:hAnsiTheme="minorHAnsi" w:cstheme="minorHAnsi"/>
          <w:b/>
          <w:sz w:val="24"/>
          <w:szCs w:val="24"/>
        </w:rPr>
      </w:pPr>
      <w:r w:rsidRPr="001A0CCA">
        <w:rPr>
          <w:rFonts w:asciiTheme="minorHAnsi" w:hAnsiTheme="minorHAnsi" w:cstheme="minorHAnsi"/>
          <w:b/>
          <w:sz w:val="24"/>
          <w:szCs w:val="24"/>
        </w:rPr>
        <w:t>5 – PLANILHA DESCRITIVA</w:t>
      </w:r>
      <w:r w:rsidR="00AE3798" w:rsidRPr="001A0CCA">
        <w:rPr>
          <w:rFonts w:asciiTheme="minorHAnsi" w:hAnsiTheme="minorHAnsi" w:cstheme="minorHAnsi"/>
          <w:b/>
          <w:sz w:val="24"/>
          <w:szCs w:val="24"/>
        </w:rPr>
        <w:t>/</w:t>
      </w:r>
      <w:r w:rsidR="00C0351B" w:rsidRPr="001A0CCA">
        <w:rPr>
          <w:rFonts w:asciiTheme="minorHAnsi" w:hAnsiTheme="minorHAnsi" w:cstheme="minorHAnsi"/>
          <w:b/>
          <w:sz w:val="24"/>
          <w:szCs w:val="24"/>
        </w:rPr>
        <w:t>QUANTITATIVA</w:t>
      </w:r>
      <w:r w:rsidR="00AE3798" w:rsidRPr="001A0CCA">
        <w:rPr>
          <w:rFonts w:asciiTheme="minorHAnsi" w:hAnsiTheme="minorHAnsi" w:cstheme="minorHAnsi"/>
          <w:b/>
          <w:sz w:val="24"/>
          <w:szCs w:val="24"/>
        </w:rPr>
        <w:t xml:space="preserve"> E ORÇAMENTÁRIA</w:t>
      </w:r>
      <w:r w:rsidR="00D66E86" w:rsidRPr="001A0CCA">
        <w:rPr>
          <w:rFonts w:asciiTheme="minorHAnsi" w:hAnsiTheme="minorHAnsi" w:cstheme="minorHAnsi"/>
          <w:b/>
          <w:sz w:val="24"/>
          <w:szCs w:val="24"/>
        </w:rPr>
        <w:tab/>
      </w:r>
    </w:p>
    <w:p w14:paraId="5AFE5C5B" w14:textId="77777777" w:rsidR="00DF4C42" w:rsidRPr="001A0CCA" w:rsidRDefault="00DF4C42" w:rsidP="001A0CCA">
      <w:pPr>
        <w:ind w:firstLine="426"/>
        <w:jc w:val="center"/>
        <w:rPr>
          <w:rFonts w:asciiTheme="minorHAnsi" w:hAnsiTheme="minorHAnsi" w:cstheme="minorHAnsi"/>
          <w:b/>
          <w:sz w:val="24"/>
          <w:szCs w:val="24"/>
        </w:rPr>
      </w:pPr>
    </w:p>
    <w:p w14:paraId="6B29FC01" w14:textId="676C73C9" w:rsidR="00A30331" w:rsidRDefault="00A30331" w:rsidP="001A0CCA">
      <w:pPr>
        <w:spacing w:line="360" w:lineRule="auto"/>
        <w:ind w:firstLine="426"/>
        <w:rPr>
          <w:rFonts w:asciiTheme="minorHAnsi" w:hAnsiTheme="minorHAnsi" w:cstheme="minorHAnsi"/>
          <w:sz w:val="24"/>
          <w:szCs w:val="24"/>
        </w:rPr>
      </w:pPr>
      <w:r w:rsidRPr="001A0CCA">
        <w:rPr>
          <w:rFonts w:asciiTheme="minorHAnsi" w:hAnsiTheme="minorHAnsi" w:cstheme="minorHAnsi"/>
          <w:b/>
          <w:sz w:val="24"/>
          <w:szCs w:val="24"/>
        </w:rPr>
        <w:t>5.1</w:t>
      </w:r>
      <w:r w:rsidRPr="001A0CCA">
        <w:rPr>
          <w:rFonts w:asciiTheme="minorHAnsi" w:hAnsiTheme="minorHAnsi" w:cstheme="minorHAnsi"/>
          <w:sz w:val="24"/>
          <w:szCs w:val="24"/>
        </w:rPr>
        <w:t xml:space="preserve"> O preço médio dos Itens para a licitação, foi obtido através de Cotação no </w:t>
      </w:r>
      <w:r w:rsidRPr="001A0CCA">
        <w:rPr>
          <w:rFonts w:asciiTheme="minorHAnsi" w:hAnsiTheme="minorHAnsi" w:cstheme="minorHAnsi"/>
          <w:b/>
          <w:sz w:val="24"/>
          <w:szCs w:val="24"/>
        </w:rPr>
        <w:t>Sistema de Banco de preço</w:t>
      </w:r>
      <w:r w:rsidRPr="001A0CCA">
        <w:rPr>
          <w:rFonts w:asciiTheme="minorHAnsi" w:hAnsiTheme="minorHAnsi" w:cstheme="minorHAnsi"/>
          <w:sz w:val="24"/>
          <w:szCs w:val="24"/>
        </w:rPr>
        <w:t xml:space="preserve"> FUNDAMENTADO NO art. 2°, III da IN n° 5/14-SLTI/MPOG, e Acórdão n° 1445/2015. (Conforme cotações em anexo).</w:t>
      </w:r>
    </w:p>
    <w:p w14:paraId="46A2D2AA" w14:textId="77777777" w:rsidR="0037295E" w:rsidRPr="001A0CCA" w:rsidRDefault="0037295E" w:rsidP="001A0CCA">
      <w:pPr>
        <w:spacing w:line="360" w:lineRule="auto"/>
        <w:ind w:firstLine="426"/>
        <w:rPr>
          <w:rFonts w:asciiTheme="minorHAnsi" w:hAnsiTheme="minorHAnsi" w:cstheme="minorHAnsi"/>
          <w:b/>
          <w:sz w:val="24"/>
          <w:szCs w:val="24"/>
        </w:rPr>
      </w:pPr>
    </w:p>
    <w:p w14:paraId="328B3BAB" w14:textId="669AD527" w:rsidR="00DA1B17" w:rsidRPr="001A0CCA" w:rsidRDefault="0089021D" w:rsidP="001A0CCA">
      <w:pPr>
        <w:ind w:firstLine="426"/>
        <w:jc w:val="both"/>
        <w:rPr>
          <w:rFonts w:asciiTheme="minorHAnsi" w:hAnsiTheme="minorHAnsi" w:cstheme="minorHAnsi"/>
          <w:b/>
          <w:sz w:val="24"/>
          <w:szCs w:val="24"/>
        </w:rPr>
      </w:pPr>
      <w:r w:rsidRPr="001A0CCA">
        <w:rPr>
          <w:rFonts w:asciiTheme="minorHAnsi" w:hAnsiTheme="minorHAnsi" w:cstheme="minorHAnsi"/>
          <w:b/>
          <w:sz w:val="24"/>
          <w:szCs w:val="24"/>
        </w:rPr>
        <w:lastRenderedPageBreak/>
        <w:t>5.2</w:t>
      </w:r>
      <w:r w:rsidRPr="001A0CCA">
        <w:rPr>
          <w:rFonts w:asciiTheme="minorHAnsi" w:hAnsiTheme="minorHAnsi" w:cstheme="minorHAnsi"/>
          <w:sz w:val="24"/>
          <w:szCs w:val="24"/>
        </w:rPr>
        <w:t xml:space="preserve"> </w:t>
      </w:r>
      <w:r w:rsidR="00AE3798" w:rsidRPr="001A0CCA">
        <w:rPr>
          <w:rFonts w:asciiTheme="minorHAnsi" w:hAnsiTheme="minorHAnsi" w:cstheme="minorHAnsi"/>
          <w:b/>
          <w:sz w:val="24"/>
          <w:szCs w:val="24"/>
        </w:rPr>
        <w:t>PLANILHA DESCRITIVA/QUANTITATIVA;</w:t>
      </w:r>
    </w:p>
    <w:p w14:paraId="1BAB1C37" w14:textId="587F58DA" w:rsidR="00AA5ECB" w:rsidRDefault="00AA5ECB" w:rsidP="001A0CCA">
      <w:pPr>
        <w:ind w:firstLine="426"/>
        <w:jc w:val="both"/>
        <w:rPr>
          <w:rFonts w:asciiTheme="minorHAnsi" w:hAnsiTheme="minorHAnsi" w:cstheme="minorHAnsi"/>
          <w:b/>
          <w:sz w:val="24"/>
          <w:szCs w:val="24"/>
        </w:rPr>
      </w:pPr>
    </w:p>
    <w:tbl>
      <w:tblPr>
        <w:tblW w:w="9843"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40"/>
        <w:gridCol w:w="4908"/>
        <w:gridCol w:w="850"/>
        <w:gridCol w:w="2253"/>
        <w:gridCol w:w="992"/>
      </w:tblGrid>
      <w:tr w:rsidR="00A11E55" w14:paraId="3B805FC2" w14:textId="77777777" w:rsidTr="00A11E55">
        <w:trPr>
          <w:trHeight w:val="397"/>
        </w:trPr>
        <w:tc>
          <w:tcPr>
            <w:tcW w:w="840" w:type="dxa"/>
            <w:shd w:val="clear" w:color="auto" w:fill="DBE5F1" w:themeFill="accent1" w:themeFillTint="33"/>
          </w:tcPr>
          <w:p w14:paraId="0FF35E16" w14:textId="77777777" w:rsidR="00A11E55" w:rsidRDefault="00A11E55">
            <w:pPr>
              <w:pStyle w:val="TableParagraph"/>
              <w:spacing w:line="265" w:lineRule="exact"/>
              <w:ind w:right="166"/>
              <w:jc w:val="center"/>
              <w:rPr>
                <w:rFonts w:ascii="Calibri" w:hAnsi="Calibri" w:cs="Calibri"/>
                <w:b/>
                <w:color w:val="000000"/>
                <w:sz w:val="24"/>
                <w:szCs w:val="24"/>
              </w:rPr>
            </w:pPr>
            <w:r>
              <w:rPr>
                <w:rFonts w:ascii="Calibri" w:hAnsi="Calibri" w:cs="Calibri"/>
                <w:b/>
                <w:color w:val="000000"/>
                <w:sz w:val="24"/>
                <w:szCs w:val="24"/>
              </w:rPr>
              <w:t>ITEM</w:t>
            </w:r>
          </w:p>
        </w:tc>
        <w:tc>
          <w:tcPr>
            <w:tcW w:w="4908" w:type="dxa"/>
            <w:tcBorders>
              <w:right w:val="single" w:sz="8" w:space="0" w:color="000000"/>
            </w:tcBorders>
            <w:shd w:val="clear" w:color="auto" w:fill="DBE5F1" w:themeFill="accent1" w:themeFillTint="33"/>
            <w:vAlign w:val="center"/>
          </w:tcPr>
          <w:p w14:paraId="066D3EDF" w14:textId="77777777" w:rsidR="00A11E55" w:rsidRPr="006F107B" w:rsidRDefault="00A11E55">
            <w:pPr>
              <w:jc w:val="center"/>
              <w:rPr>
                <w:rFonts w:asciiTheme="majorHAnsi" w:hAnsiTheme="majorHAnsi" w:cstheme="majorHAnsi"/>
                <w:b/>
                <w:bCs/>
              </w:rPr>
            </w:pPr>
            <w:r w:rsidRPr="006F107B">
              <w:rPr>
                <w:rFonts w:asciiTheme="majorHAnsi" w:hAnsiTheme="majorHAnsi" w:cstheme="majorHAnsi"/>
                <w:b/>
                <w:bCs/>
              </w:rPr>
              <w:t>DESCRIÇÃO</w:t>
            </w:r>
          </w:p>
        </w:tc>
        <w:tc>
          <w:tcPr>
            <w:tcW w:w="850" w:type="dxa"/>
            <w:tcBorders>
              <w:left w:val="single" w:sz="8" w:space="0" w:color="000000"/>
            </w:tcBorders>
            <w:shd w:val="clear" w:color="auto" w:fill="DBE5F1" w:themeFill="accent1" w:themeFillTint="33"/>
          </w:tcPr>
          <w:p w14:paraId="2811B26D" w14:textId="77777777" w:rsidR="00A11E55" w:rsidRDefault="00A11E55">
            <w:pPr>
              <w:pStyle w:val="TableParagraph"/>
              <w:spacing w:line="265" w:lineRule="exact"/>
              <w:ind w:right="39"/>
              <w:jc w:val="center"/>
              <w:rPr>
                <w:rFonts w:ascii="Calibri" w:hAnsi="Calibri" w:cs="Calibri"/>
                <w:b/>
                <w:color w:val="000000"/>
                <w:sz w:val="24"/>
                <w:szCs w:val="24"/>
              </w:rPr>
            </w:pPr>
            <w:r>
              <w:rPr>
                <w:rFonts w:ascii="Calibri" w:hAnsi="Calibri" w:cs="Calibri"/>
                <w:b/>
                <w:color w:val="000000"/>
                <w:sz w:val="24"/>
                <w:szCs w:val="24"/>
              </w:rPr>
              <w:t>Und.</w:t>
            </w:r>
          </w:p>
        </w:tc>
        <w:tc>
          <w:tcPr>
            <w:tcW w:w="2253" w:type="dxa"/>
            <w:shd w:val="clear" w:color="auto" w:fill="DBE5F1" w:themeFill="accent1" w:themeFillTint="33"/>
            <w:vAlign w:val="center"/>
          </w:tcPr>
          <w:p w14:paraId="49F6C907" w14:textId="77777777" w:rsidR="00A11E55" w:rsidRDefault="00A11E55">
            <w:pPr>
              <w:pStyle w:val="TableParagraph"/>
              <w:spacing w:before="30"/>
              <w:ind w:left="51" w:right="55"/>
              <w:jc w:val="center"/>
              <w:rPr>
                <w:rFonts w:ascii="Calibri" w:hAnsi="Calibri" w:cs="Calibri"/>
                <w:b/>
                <w:color w:val="000000"/>
                <w:sz w:val="24"/>
                <w:szCs w:val="24"/>
              </w:rPr>
            </w:pPr>
            <w:r>
              <w:rPr>
                <w:rFonts w:ascii="Calibri" w:hAnsi="Calibri" w:cs="Calibri"/>
                <w:b/>
                <w:color w:val="000000"/>
                <w:sz w:val="24"/>
                <w:szCs w:val="24"/>
              </w:rPr>
              <w:t>MARCA/MODELO</w:t>
            </w:r>
          </w:p>
        </w:tc>
        <w:tc>
          <w:tcPr>
            <w:tcW w:w="992" w:type="dxa"/>
            <w:shd w:val="clear" w:color="auto" w:fill="DBE5F1" w:themeFill="accent1" w:themeFillTint="33"/>
          </w:tcPr>
          <w:p w14:paraId="1B8AEBAF" w14:textId="77777777" w:rsidR="00A11E55" w:rsidRDefault="00A11E55">
            <w:pPr>
              <w:pStyle w:val="TableParagraph"/>
              <w:spacing w:before="30"/>
              <w:ind w:left="51" w:right="55"/>
              <w:jc w:val="center"/>
              <w:rPr>
                <w:rFonts w:ascii="Calibri" w:hAnsi="Calibri" w:cs="Calibri"/>
                <w:b/>
                <w:color w:val="000000"/>
                <w:sz w:val="24"/>
                <w:szCs w:val="24"/>
              </w:rPr>
            </w:pPr>
            <w:r>
              <w:rPr>
                <w:rFonts w:ascii="Calibri" w:hAnsi="Calibri" w:cs="Calibri"/>
                <w:b/>
                <w:color w:val="000000"/>
                <w:sz w:val="24"/>
                <w:szCs w:val="24"/>
              </w:rPr>
              <w:t>Quant</w:t>
            </w:r>
          </w:p>
        </w:tc>
      </w:tr>
      <w:tr w:rsidR="00A11E55" w14:paraId="0A376E24" w14:textId="77777777" w:rsidTr="00A11E55">
        <w:trPr>
          <w:trHeight w:val="20"/>
        </w:trPr>
        <w:tc>
          <w:tcPr>
            <w:tcW w:w="840" w:type="dxa"/>
            <w:shd w:val="clear" w:color="auto" w:fill="auto"/>
            <w:vAlign w:val="center"/>
          </w:tcPr>
          <w:p w14:paraId="46E65E62" w14:textId="77777777" w:rsidR="00A11E55" w:rsidRDefault="00A11E55">
            <w:pPr>
              <w:pStyle w:val="TableParagraph"/>
              <w:spacing w:before="1"/>
              <w:ind w:right="201"/>
              <w:jc w:val="center"/>
              <w:rPr>
                <w:rFonts w:ascii="Calibri" w:hAnsi="Calibri" w:cs="Calibri"/>
                <w:color w:val="000000"/>
                <w:sz w:val="24"/>
                <w:szCs w:val="24"/>
              </w:rPr>
            </w:pPr>
            <w:r>
              <w:rPr>
                <w:rFonts w:ascii="Calibri" w:hAnsi="Calibri" w:cs="Calibri"/>
                <w:color w:val="000000"/>
                <w:sz w:val="24"/>
                <w:szCs w:val="24"/>
              </w:rPr>
              <w:t>01.</w:t>
            </w:r>
          </w:p>
        </w:tc>
        <w:tc>
          <w:tcPr>
            <w:tcW w:w="4908" w:type="dxa"/>
            <w:tcBorders>
              <w:right w:val="single" w:sz="8" w:space="0" w:color="000000"/>
            </w:tcBorders>
            <w:shd w:val="clear" w:color="auto" w:fill="auto"/>
            <w:vAlign w:val="center"/>
          </w:tcPr>
          <w:p w14:paraId="0EBFA554" w14:textId="77777777" w:rsidR="00A11E55" w:rsidRDefault="00A11E55">
            <w:pPr>
              <w:pStyle w:val="TableParagraph"/>
              <w:tabs>
                <w:tab w:val="left" w:pos="1898"/>
              </w:tabs>
              <w:spacing w:line="276" w:lineRule="auto"/>
              <w:ind w:left="82"/>
              <w:jc w:val="both"/>
              <w:rPr>
                <w:rFonts w:ascii="Calibri" w:hAnsi="Calibri" w:cs="Calibri"/>
                <w:color w:val="000000"/>
                <w:sz w:val="24"/>
                <w:szCs w:val="24"/>
              </w:rPr>
            </w:pPr>
            <w:r>
              <w:rPr>
                <w:rFonts w:ascii="Calibri" w:hAnsi="Calibri" w:cs="Calibri"/>
                <w:color w:val="000000"/>
                <w:sz w:val="24"/>
                <w:szCs w:val="24"/>
              </w:rPr>
              <w:t>TONER ORIGINAL OU COMPATIVEL PANTUM PB-211 EV P2500NW E 650NW</w:t>
            </w:r>
          </w:p>
        </w:tc>
        <w:tc>
          <w:tcPr>
            <w:tcW w:w="850" w:type="dxa"/>
            <w:tcBorders>
              <w:left w:val="single" w:sz="8" w:space="0" w:color="000000"/>
            </w:tcBorders>
            <w:shd w:val="clear" w:color="auto" w:fill="auto"/>
            <w:vAlign w:val="center"/>
          </w:tcPr>
          <w:p w14:paraId="6936452E" w14:textId="77777777" w:rsidR="00A11E55" w:rsidRDefault="00A11E55">
            <w:pPr>
              <w:pStyle w:val="TableParagraph"/>
              <w:spacing w:before="1"/>
              <w:ind w:right="47"/>
              <w:jc w:val="center"/>
              <w:rPr>
                <w:rFonts w:ascii="Calibri" w:hAnsi="Calibri" w:cs="Calibri"/>
                <w:color w:val="000000"/>
                <w:sz w:val="24"/>
                <w:szCs w:val="24"/>
              </w:rPr>
            </w:pPr>
            <w:r>
              <w:rPr>
                <w:rFonts w:ascii="Calibri" w:hAnsi="Calibri" w:cs="Calibri"/>
                <w:color w:val="000000"/>
                <w:sz w:val="24"/>
                <w:szCs w:val="24"/>
              </w:rPr>
              <w:t>Und.</w:t>
            </w:r>
          </w:p>
        </w:tc>
        <w:tc>
          <w:tcPr>
            <w:tcW w:w="2253" w:type="dxa"/>
            <w:vAlign w:val="center"/>
          </w:tcPr>
          <w:p w14:paraId="6208E25B" w14:textId="77777777" w:rsidR="00A11E55" w:rsidRDefault="00A11E55">
            <w:pPr>
              <w:pStyle w:val="TableParagraph"/>
              <w:spacing w:before="1"/>
              <w:ind w:right="47"/>
              <w:jc w:val="center"/>
              <w:rPr>
                <w:rFonts w:ascii="Arial" w:hAnsi="Arial" w:cs="Arial"/>
                <w:color w:val="000000"/>
                <w:sz w:val="20"/>
                <w:szCs w:val="20"/>
              </w:rPr>
            </w:pPr>
            <w:r>
              <w:rPr>
                <w:rFonts w:ascii="Arial" w:hAnsi="Arial" w:cs="Arial"/>
                <w:color w:val="000000"/>
                <w:sz w:val="20"/>
                <w:szCs w:val="20"/>
              </w:rPr>
              <w:t>ORIGINAL OU COMPATÍVEL</w:t>
            </w:r>
          </w:p>
        </w:tc>
        <w:tc>
          <w:tcPr>
            <w:tcW w:w="992" w:type="dxa"/>
            <w:shd w:val="clear" w:color="auto" w:fill="auto"/>
            <w:vAlign w:val="center"/>
          </w:tcPr>
          <w:p w14:paraId="09E0A570" w14:textId="77777777" w:rsidR="00A11E55" w:rsidRDefault="00A11E55">
            <w:pPr>
              <w:pStyle w:val="TableParagraph"/>
              <w:spacing w:before="1"/>
              <w:ind w:right="47"/>
              <w:jc w:val="center"/>
              <w:rPr>
                <w:rFonts w:ascii="Calibri" w:hAnsi="Calibri" w:cs="Calibri"/>
                <w:color w:val="000000"/>
                <w:sz w:val="24"/>
                <w:szCs w:val="24"/>
              </w:rPr>
            </w:pPr>
            <w:r>
              <w:rPr>
                <w:rFonts w:ascii="Arial" w:hAnsi="Arial" w:cs="Arial"/>
                <w:color w:val="000000"/>
                <w:sz w:val="20"/>
                <w:szCs w:val="20"/>
              </w:rPr>
              <w:t>600</w:t>
            </w:r>
          </w:p>
        </w:tc>
      </w:tr>
      <w:tr w:rsidR="00A11E55" w14:paraId="22CE935B" w14:textId="77777777" w:rsidTr="00A11E55">
        <w:trPr>
          <w:trHeight w:val="20"/>
        </w:trPr>
        <w:tc>
          <w:tcPr>
            <w:tcW w:w="840" w:type="dxa"/>
            <w:shd w:val="clear" w:color="auto" w:fill="auto"/>
            <w:vAlign w:val="center"/>
          </w:tcPr>
          <w:p w14:paraId="0B891440" w14:textId="77777777" w:rsidR="00A11E55" w:rsidRDefault="00A11E55">
            <w:pPr>
              <w:pStyle w:val="TableParagraph"/>
              <w:ind w:right="201"/>
              <w:jc w:val="center"/>
              <w:rPr>
                <w:rFonts w:ascii="Calibri" w:hAnsi="Calibri" w:cs="Calibri"/>
                <w:color w:val="000000"/>
                <w:sz w:val="24"/>
                <w:szCs w:val="24"/>
              </w:rPr>
            </w:pPr>
            <w:r>
              <w:rPr>
                <w:rFonts w:ascii="Calibri" w:hAnsi="Calibri" w:cs="Calibri"/>
                <w:color w:val="000000"/>
                <w:sz w:val="24"/>
                <w:szCs w:val="24"/>
              </w:rPr>
              <w:t>02.</w:t>
            </w:r>
          </w:p>
        </w:tc>
        <w:tc>
          <w:tcPr>
            <w:tcW w:w="4908" w:type="dxa"/>
            <w:tcBorders>
              <w:right w:val="single" w:sz="8" w:space="0" w:color="000000"/>
            </w:tcBorders>
            <w:shd w:val="clear" w:color="auto" w:fill="auto"/>
            <w:vAlign w:val="center"/>
          </w:tcPr>
          <w:p w14:paraId="24DAA56E" w14:textId="77777777" w:rsidR="00A11E55" w:rsidRDefault="00A11E55">
            <w:pPr>
              <w:pStyle w:val="TableParagraph"/>
              <w:tabs>
                <w:tab w:val="left" w:pos="2108"/>
              </w:tabs>
              <w:spacing w:before="4" w:line="276" w:lineRule="auto"/>
              <w:ind w:left="82" w:right="28"/>
              <w:jc w:val="both"/>
              <w:rPr>
                <w:rFonts w:ascii="Calibri" w:hAnsi="Calibri" w:cs="Calibri"/>
                <w:color w:val="000000"/>
                <w:sz w:val="24"/>
                <w:szCs w:val="24"/>
              </w:rPr>
            </w:pPr>
            <w:r>
              <w:rPr>
                <w:rFonts w:ascii="Calibri" w:hAnsi="Calibri" w:cs="Calibri"/>
                <w:color w:val="000000"/>
                <w:sz w:val="24"/>
                <w:szCs w:val="24"/>
              </w:rPr>
              <w:t>TONER ORIGINAL OU COMPATIVEL  PARA LASERJET  1010, 1012, 1015, 1020, 1022, 3015, 3030, 3050, Q261a, 2612.</w:t>
            </w:r>
          </w:p>
        </w:tc>
        <w:tc>
          <w:tcPr>
            <w:tcW w:w="850" w:type="dxa"/>
            <w:tcBorders>
              <w:left w:val="single" w:sz="8" w:space="0" w:color="000000"/>
            </w:tcBorders>
            <w:shd w:val="clear" w:color="auto" w:fill="auto"/>
            <w:vAlign w:val="center"/>
          </w:tcPr>
          <w:p w14:paraId="7309400E" w14:textId="77777777" w:rsidR="00A11E55" w:rsidRDefault="00A11E55">
            <w:pPr>
              <w:pStyle w:val="TableParagraph"/>
              <w:ind w:right="47"/>
              <w:jc w:val="center"/>
              <w:rPr>
                <w:rFonts w:ascii="Calibri" w:hAnsi="Calibri" w:cs="Calibri"/>
                <w:color w:val="000000"/>
                <w:sz w:val="24"/>
                <w:szCs w:val="24"/>
              </w:rPr>
            </w:pPr>
            <w:r>
              <w:rPr>
                <w:rFonts w:ascii="Calibri" w:hAnsi="Calibri" w:cs="Calibri"/>
                <w:color w:val="000000"/>
                <w:sz w:val="24"/>
                <w:szCs w:val="24"/>
              </w:rPr>
              <w:t>Und.</w:t>
            </w:r>
          </w:p>
        </w:tc>
        <w:tc>
          <w:tcPr>
            <w:tcW w:w="2253" w:type="dxa"/>
            <w:vAlign w:val="center"/>
          </w:tcPr>
          <w:p w14:paraId="44EB43C9" w14:textId="77777777" w:rsidR="00A11E55" w:rsidRDefault="00A11E55">
            <w:pPr>
              <w:pStyle w:val="TableParagraph"/>
              <w:ind w:right="47"/>
              <w:jc w:val="center"/>
              <w:rPr>
                <w:rFonts w:ascii="Arial" w:hAnsi="Arial" w:cs="Arial"/>
                <w:color w:val="000000"/>
                <w:sz w:val="20"/>
                <w:szCs w:val="20"/>
              </w:rPr>
            </w:pPr>
            <w:r>
              <w:rPr>
                <w:rFonts w:ascii="Arial" w:hAnsi="Arial" w:cs="Arial"/>
                <w:color w:val="000000"/>
                <w:sz w:val="20"/>
                <w:szCs w:val="20"/>
              </w:rPr>
              <w:t>ORIGINAL OU COMPATÍVEL</w:t>
            </w:r>
          </w:p>
        </w:tc>
        <w:tc>
          <w:tcPr>
            <w:tcW w:w="992" w:type="dxa"/>
            <w:shd w:val="clear" w:color="auto" w:fill="auto"/>
            <w:vAlign w:val="center"/>
          </w:tcPr>
          <w:p w14:paraId="109442AD" w14:textId="77777777" w:rsidR="00A11E55" w:rsidRDefault="00A11E55">
            <w:pPr>
              <w:pStyle w:val="TableParagraph"/>
              <w:ind w:right="47"/>
              <w:jc w:val="center"/>
              <w:rPr>
                <w:rFonts w:ascii="Calibri" w:hAnsi="Calibri" w:cs="Calibri"/>
                <w:color w:val="000000"/>
                <w:sz w:val="24"/>
                <w:szCs w:val="24"/>
              </w:rPr>
            </w:pPr>
            <w:r>
              <w:rPr>
                <w:rFonts w:ascii="Arial" w:hAnsi="Arial" w:cs="Arial"/>
                <w:color w:val="000000"/>
                <w:sz w:val="20"/>
                <w:szCs w:val="20"/>
              </w:rPr>
              <w:t>300</w:t>
            </w:r>
          </w:p>
        </w:tc>
      </w:tr>
      <w:tr w:rsidR="00A11E55" w14:paraId="09F8BC11" w14:textId="77777777" w:rsidTr="00A11E55">
        <w:trPr>
          <w:trHeight w:val="20"/>
        </w:trPr>
        <w:tc>
          <w:tcPr>
            <w:tcW w:w="840" w:type="dxa"/>
            <w:shd w:val="clear" w:color="auto" w:fill="auto"/>
            <w:vAlign w:val="center"/>
          </w:tcPr>
          <w:p w14:paraId="69F7DFD9" w14:textId="77777777" w:rsidR="00A11E55" w:rsidRDefault="00A11E55">
            <w:pPr>
              <w:pStyle w:val="TableParagraph"/>
              <w:spacing w:before="1"/>
              <w:ind w:right="201"/>
              <w:jc w:val="center"/>
              <w:rPr>
                <w:rFonts w:ascii="Calibri" w:hAnsi="Calibri" w:cs="Calibri"/>
                <w:color w:val="000000"/>
                <w:sz w:val="24"/>
                <w:szCs w:val="24"/>
              </w:rPr>
            </w:pPr>
            <w:r>
              <w:rPr>
                <w:rFonts w:ascii="Calibri" w:hAnsi="Calibri" w:cs="Calibri"/>
                <w:color w:val="000000"/>
                <w:sz w:val="24"/>
                <w:szCs w:val="24"/>
              </w:rPr>
              <w:t>03.</w:t>
            </w:r>
          </w:p>
        </w:tc>
        <w:tc>
          <w:tcPr>
            <w:tcW w:w="4908" w:type="dxa"/>
            <w:tcBorders>
              <w:right w:val="single" w:sz="8" w:space="0" w:color="000000"/>
            </w:tcBorders>
            <w:shd w:val="clear" w:color="auto" w:fill="auto"/>
            <w:vAlign w:val="center"/>
          </w:tcPr>
          <w:p w14:paraId="65538735" w14:textId="77777777" w:rsidR="00A11E55" w:rsidRDefault="00A11E55">
            <w:pPr>
              <w:pStyle w:val="TableParagraph"/>
              <w:tabs>
                <w:tab w:val="left" w:pos="1267"/>
              </w:tabs>
              <w:spacing w:before="135" w:line="276" w:lineRule="auto"/>
              <w:ind w:left="82" w:right="25"/>
              <w:jc w:val="both"/>
              <w:rPr>
                <w:rFonts w:ascii="Calibri" w:hAnsi="Calibri" w:cs="Calibri"/>
                <w:color w:val="000000"/>
                <w:sz w:val="24"/>
                <w:szCs w:val="24"/>
              </w:rPr>
            </w:pPr>
            <w:r>
              <w:rPr>
                <w:rFonts w:ascii="Calibri" w:hAnsi="Calibri" w:cs="Calibri"/>
                <w:color w:val="000000"/>
                <w:sz w:val="24"/>
                <w:szCs w:val="24"/>
              </w:rPr>
              <w:t>TONER TN3472  ORIGINAL OU COMPATÍVEL</w:t>
            </w:r>
          </w:p>
        </w:tc>
        <w:tc>
          <w:tcPr>
            <w:tcW w:w="850" w:type="dxa"/>
            <w:tcBorders>
              <w:left w:val="single" w:sz="8" w:space="0" w:color="000000"/>
            </w:tcBorders>
            <w:shd w:val="clear" w:color="auto" w:fill="auto"/>
            <w:vAlign w:val="center"/>
          </w:tcPr>
          <w:p w14:paraId="5076F45D" w14:textId="77777777" w:rsidR="00A11E55" w:rsidRDefault="00A11E55">
            <w:pPr>
              <w:pStyle w:val="TableParagraph"/>
              <w:spacing w:before="1"/>
              <w:ind w:right="47"/>
              <w:jc w:val="center"/>
              <w:rPr>
                <w:rFonts w:ascii="Calibri" w:hAnsi="Calibri" w:cs="Calibri"/>
                <w:color w:val="000000"/>
                <w:sz w:val="24"/>
                <w:szCs w:val="24"/>
              </w:rPr>
            </w:pPr>
            <w:r>
              <w:rPr>
                <w:rFonts w:ascii="Calibri" w:hAnsi="Calibri" w:cs="Calibri"/>
                <w:color w:val="000000"/>
                <w:sz w:val="24"/>
                <w:szCs w:val="24"/>
              </w:rPr>
              <w:t>Und.</w:t>
            </w:r>
          </w:p>
        </w:tc>
        <w:tc>
          <w:tcPr>
            <w:tcW w:w="2253" w:type="dxa"/>
            <w:vAlign w:val="center"/>
          </w:tcPr>
          <w:p w14:paraId="7E897424" w14:textId="77777777" w:rsidR="00A11E55" w:rsidRDefault="00A11E55">
            <w:pPr>
              <w:pStyle w:val="TableParagraph"/>
              <w:spacing w:before="1"/>
              <w:ind w:right="47"/>
              <w:jc w:val="center"/>
              <w:rPr>
                <w:rFonts w:ascii="Arial" w:hAnsi="Arial" w:cs="Arial"/>
                <w:color w:val="000000"/>
                <w:sz w:val="20"/>
                <w:szCs w:val="20"/>
              </w:rPr>
            </w:pPr>
            <w:r>
              <w:rPr>
                <w:rFonts w:ascii="Arial" w:hAnsi="Arial" w:cs="Arial"/>
                <w:color w:val="000000"/>
                <w:sz w:val="20"/>
                <w:szCs w:val="20"/>
              </w:rPr>
              <w:t>ORIGINAL OU COMPATÍVEL</w:t>
            </w:r>
          </w:p>
        </w:tc>
        <w:tc>
          <w:tcPr>
            <w:tcW w:w="992" w:type="dxa"/>
            <w:shd w:val="clear" w:color="auto" w:fill="auto"/>
            <w:vAlign w:val="center"/>
          </w:tcPr>
          <w:p w14:paraId="7A39798B" w14:textId="77777777" w:rsidR="00A11E55" w:rsidRDefault="00A11E55">
            <w:pPr>
              <w:pStyle w:val="TableParagraph"/>
              <w:spacing w:before="1"/>
              <w:ind w:right="47"/>
              <w:jc w:val="center"/>
              <w:rPr>
                <w:rFonts w:ascii="Calibri" w:hAnsi="Calibri" w:cs="Calibri"/>
                <w:color w:val="000000"/>
                <w:sz w:val="24"/>
                <w:szCs w:val="24"/>
              </w:rPr>
            </w:pPr>
            <w:r>
              <w:rPr>
                <w:rFonts w:ascii="Arial" w:hAnsi="Arial" w:cs="Arial"/>
                <w:color w:val="000000"/>
                <w:sz w:val="20"/>
                <w:szCs w:val="20"/>
              </w:rPr>
              <w:t>300</w:t>
            </w:r>
          </w:p>
        </w:tc>
      </w:tr>
      <w:tr w:rsidR="00A11E55" w14:paraId="6CEB3B69" w14:textId="77777777" w:rsidTr="00A11E55">
        <w:trPr>
          <w:trHeight w:val="20"/>
        </w:trPr>
        <w:tc>
          <w:tcPr>
            <w:tcW w:w="840" w:type="dxa"/>
            <w:shd w:val="clear" w:color="auto" w:fill="auto"/>
            <w:vAlign w:val="center"/>
          </w:tcPr>
          <w:p w14:paraId="26538150" w14:textId="77777777" w:rsidR="00A11E55" w:rsidRDefault="00A11E55">
            <w:pPr>
              <w:pStyle w:val="TableParagraph"/>
              <w:ind w:right="201"/>
              <w:jc w:val="center"/>
              <w:rPr>
                <w:rFonts w:ascii="Calibri" w:hAnsi="Calibri" w:cs="Calibri"/>
                <w:color w:val="000000"/>
                <w:sz w:val="24"/>
                <w:szCs w:val="24"/>
              </w:rPr>
            </w:pPr>
            <w:r>
              <w:rPr>
                <w:rFonts w:ascii="Calibri" w:hAnsi="Calibri" w:cs="Calibri"/>
                <w:color w:val="000000"/>
                <w:sz w:val="24"/>
                <w:szCs w:val="24"/>
              </w:rPr>
              <w:t>04.</w:t>
            </w:r>
          </w:p>
        </w:tc>
        <w:tc>
          <w:tcPr>
            <w:tcW w:w="4908" w:type="dxa"/>
            <w:tcBorders>
              <w:right w:val="single" w:sz="8" w:space="0" w:color="000000"/>
            </w:tcBorders>
            <w:shd w:val="clear" w:color="auto" w:fill="auto"/>
            <w:vAlign w:val="center"/>
          </w:tcPr>
          <w:p w14:paraId="6C94A92F" w14:textId="77777777" w:rsidR="00A11E55" w:rsidRDefault="00A11E55">
            <w:pPr>
              <w:pStyle w:val="TableParagraph"/>
              <w:spacing w:before="4" w:line="276" w:lineRule="auto"/>
              <w:ind w:left="82"/>
              <w:jc w:val="both"/>
              <w:rPr>
                <w:rFonts w:ascii="Calibri" w:hAnsi="Calibri" w:cs="Calibri"/>
                <w:color w:val="000000"/>
                <w:sz w:val="24"/>
                <w:szCs w:val="24"/>
              </w:rPr>
            </w:pPr>
            <w:r>
              <w:rPr>
                <w:rFonts w:ascii="Calibri" w:hAnsi="Calibri" w:cs="Calibri"/>
                <w:color w:val="000000"/>
                <w:sz w:val="24"/>
                <w:szCs w:val="24"/>
              </w:rPr>
              <w:t xml:space="preserve">CILINDRO DR3440 ORIGINAL OU COMPATIVEL </w:t>
            </w:r>
          </w:p>
        </w:tc>
        <w:tc>
          <w:tcPr>
            <w:tcW w:w="850" w:type="dxa"/>
            <w:tcBorders>
              <w:left w:val="single" w:sz="8" w:space="0" w:color="000000"/>
            </w:tcBorders>
            <w:shd w:val="clear" w:color="auto" w:fill="auto"/>
            <w:vAlign w:val="center"/>
          </w:tcPr>
          <w:p w14:paraId="1E2B6916" w14:textId="77777777" w:rsidR="00A11E55" w:rsidRDefault="00A11E55">
            <w:pPr>
              <w:pStyle w:val="TableParagraph"/>
              <w:ind w:right="47"/>
              <w:jc w:val="center"/>
              <w:rPr>
                <w:rFonts w:ascii="Calibri" w:hAnsi="Calibri" w:cs="Calibri"/>
                <w:color w:val="000000"/>
                <w:sz w:val="24"/>
                <w:szCs w:val="24"/>
              </w:rPr>
            </w:pPr>
            <w:r>
              <w:rPr>
                <w:rFonts w:ascii="Calibri" w:hAnsi="Calibri" w:cs="Calibri"/>
                <w:color w:val="000000"/>
                <w:sz w:val="24"/>
                <w:szCs w:val="24"/>
              </w:rPr>
              <w:t>Und.</w:t>
            </w:r>
          </w:p>
        </w:tc>
        <w:tc>
          <w:tcPr>
            <w:tcW w:w="2253" w:type="dxa"/>
            <w:vAlign w:val="center"/>
          </w:tcPr>
          <w:p w14:paraId="026B31F6" w14:textId="77777777" w:rsidR="00A11E55" w:rsidRDefault="00A11E55">
            <w:pPr>
              <w:pStyle w:val="TableParagraph"/>
              <w:ind w:right="47"/>
              <w:jc w:val="center"/>
              <w:rPr>
                <w:rFonts w:ascii="Arial" w:hAnsi="Arial" w:cs="Arial"/>
                <w:color w:val="000000"/>
                <w:sz w:val="20"/>
                <w:szCs w:val="20"/>
              </w:rPr>
            </w:pPr>
            <w:r>
              <w:rPr>
                <w:rFonts w:ascii="Arial" w:hAnsi="Arial" w:cs="Arial"/>
                <w:color w:val="000000"/>
                <w:sz w:val="20"/>
                <w:szCs w:val="20"/>
              </w:rPr>
              <w:t>ORIGINAL OU COMPATÍVEL</w:t>
            </w:r>
          </w:p>
        </w:tc>
        <w:tc>
          <w:tcPr>
            <w:tcW w:w="992" w:type="dxa"/>
            <w:shd w:val="clear" w:color="auto" w:fill="auto"/>
            <w:vAlign w:val="center"/>
          </w:tcPr>
          <w:p w14:paraId="656849FC" w14:textId="77777777" w:rsidR="00A11E55" w:rsidRDefault="00A11E55">
            <w:pPr>
              <w:pStyle w:val="TableParagraph"/>
              <w:ind w:right="47"/>
              <w:jc w:val="center"/>
              <w:rPr>
                <w:rFonts w:ascii="Calibri" w:hAnsi="Calibri" w:cs="Calibri"/>
                <w:color w:val="000000"/>
                <w:sz w:val="24"/>
                <w:szCs w:val="24"/>
              </w:rPr>
            </w:pPr>
            <w:r>
              <w:rPr>
                <w:rFonts w:ascii="Arial" w:hAnsi="Arial" w:cs="Arial"/>
                <w:color w:val="000000"/>
                <w:sz w:val="20"/>
                <w:szCs w:val="20"/>
              </w:rPr>
              <w:t>300</w:t>
            </w:r>
          </w:p>
        </w:tc>
      </w:tr>
      <w:tr w:rsidR="00A11E55" w14:paraId="670B6F14" w14:textId="77777777" w:rsidTr="00A11E55">
        <w:trPr>
          <w:trHeight w:val="20"/>
        </w:trPr>
        <w:tc>
          <w:tcPr>
            <w:tcW w:w="840" w:type="dxa"/>
            <w:shd w:val="clear" w:color="auto" w:fill="auto"/>
            <w:vAlign w:val="center"/>
          </w:tcPr>
          <w:p w14:paraId="17532D73" w14:textId="77777777" w:rsidR="00A11E55" w:rsidRDefault="00A11E55">
            <w:pPr>
              <w:pStyle w:val="TableParagraph"/>
              <w:ind w:right="201"/>
              <w:jc w:val="center"/>
              <w:rPr>
                <w:rFonts w:ascii="Calibri" w:hAnsi="Calibri" w:cs="Calibri"/>
                <w:color w:val="000000"/>
                <w:sz w:val="24"/>
                <w:szCs w:val="24"/>
              </w:rPr>
            </w:pPr>
            <w:r>
              <w:rPr>
                <w:rFonts w:ascii="Calibri" w:hAnsi="Calibri" w:cs="Calibri"/>
                <w:color w:val="000000"/>
                <w:sz w:val="24"/>
                <w:szCs w:val="24"/>
              </w:rPr>
              <w:t>05.</w:t>
            </w:r>
          </w:p>
        </w:tc>
        <w:tc>
          <w:tcPr>
            <w:tcW w:w="4908" w:type="dxa"/>
            <w:tcBorders>
              <w:right w:val="single" w:sz="8" w:space="0" w:color="000000"/>
            </w:tcBorders>
            <w:shd w:val="clear" w:color="auto" w:fill="auto"/>
            <w:vAlign w:val="center"/>
          </w:tcPr>
          <w:p w14:paraId="6D034375" w14:textId="77777777" w:rsidR="00A11E55" w:rsidRDefault="00A11E55">
            <w:pPr>
              <w:pStyle w:val="TableParagraph"/>
              <w:spacing w:before="135" w:line="276" w:lineRule="auto"/>
              <w:ind w:left="82" w:right="33"/>
              <w:jc w:val="both"/>
              <w:rPr>
                <w:rFonts w:ascii="Calibri" w:hAnsi="Calibri" w:cs="Calibri"/>
                <w:color w:val="000000"/>
                <w:sz w:val="24"/>
                <w:szCs w:val="24"/>
              </w:rPr>
            </w:pPr>
            <w:r>
              <w:rPr>
                <w:rFonts w:ascii="Calibri" w:hAnsi="Calibri" w:cs="Calibri"/>
                <w:color w:val="000000"/>
                <w:sz w:val="24"/>
                <w:szCs w:val="24"/>
              </w:rPr>
              <w:t>TONNER BROTHER  TN – 1060BR (HL112 / DCP1512 / HL1202 / HL1212W / DCP- DCP-1602 / DCP1617NW)</w:t>
            </w:r>
          </w:p>
        </w:tc>
        <w:tc>
          <w:tcPr>
            <w:tcW w:w="850" w:type="dxa"/>
            <w:tcBorders>
              <w:left w:val="single" w:sz="8" w:space="0" w:color="000000"/>
            </w:tcBorders>
            <w:shd w:val="clear" w:color="auto" w:fill="auto"/>
            <w:vAlign w:val="center"/>
          </w:tcPr>
          <w:p w14:paraId="313FBF90" w14:textId="77777777" w:rsidR="00A11E55" w:rsidRDefault="00A11E55">
            <w:pPr>
              <w:pStyle w:val="TableParagraph"/>
              <w:ind w:right="39"/>
              <w:jc w:val="center"/>
              <w:rPr>
                <w:rFonts w:ascii="Calibri" w:hAnsi="Calibri" w:cs="Calibri"/>
                <w:color w:val="000000"/>
                <w:sz w:val="24"/>
                <w:szCs w:val="24"/>
              </w:rPr>
            </w:pPr>
            <w:r>
              <w:rPr>
                <w:rFonts w:ascii="Calibri" w:hAnsi="Calibri" w:cs="Calibri"/>
                <w:color w:val="000000"/>
                <w:sz w:val="24"/>
                <w:szCs w:val="24"/>
              </w:rPr>
              <w:t>Und.</w:t>
            </w:r>
          </w:p>
        </w:tc>
        <w:tc>
          <w:tcPr>
            <w:tcW w:w="2253" w:type="dxa"/>
            <w:vAlign w:val="center"/>
          </w:tcPr>
          <w:p w14:paraId="75A4CC0E" w14:textId="77777777" w:rsidR="00A11E55" w:rsidRDefault="00A11E55">
            <w:pPr>
              <w:pStyle w:val="TableParagraph"/>
              <w:ind w:right="47"/>
              <w:jc w:val="center"/>
              <w:rPr>
                <w:rFonts w:ascii="Arial" w:hAnsi="Arial" w:cs="Arial"/>
                <w:color w:val="000000"/>
                <w:sz w:val="20"/>
                <w:szCs w:val="20"/>
              </w:rPr>
            </w:pPr>
            <w:r>
              <w:rPr>
                <w:rFonts w:ascii="Arial" w:hAnsi="Arial" w:cs="Arial"/>
                <w:color w:val="000000"/>
                <w:sz w:val="20"/>
                <w:szCs w:val="20"/>
              </w:rPr>
              <w:t>ORIGINAL OU COMPATÍVEL</w:t>
            </w:r>
          </w:p>
        </w:tc>
        <w:tc>
          <w:tcPr>
            <w:tcW w:w="992" w:type="dxa"/>
            <w:shd w:val="clear" w:color="auto" w:fill="auto"/>
            <w:vAlign w:val="center"/>
          </w:tcPr>
          <w:p w14:paraId="4E351FA2" w14:textId="77777777" w:rsidR="00A11E55" w:rsidRDefault="00A11E55">
            <w:pPr>
              <w:pStyle w:val="TableParagraph"/>
              <w:ind w:right="47"/>
              <w:jc w:val="center"/>
              <w:rPr>
                <w:rFonts w:ascii="Calibri" w:hAnsi="Calibri" w:cs="Calibri"/>
                <w:color w:val="000000"/>
                <w:sz w:val="24"/>
                <w:szCs w:val="24"/>
              </w:rPr>
            </w:pPr>
            <w:r>
              <w:rPr>
                <w:rFonts w:ascii="Arial" w:hAnsi="Arial" w:cs="Arial"/>
                <w:color w:val="000000"/>
                <w:sz w:val="20"/>
                <w:szCs w:val="20"/>
              </w:rPr>
              <w:t>300</w:t>
            </w:r>
          </w:p>
        </w:tc>
      </w:tr>
      <w:tr w:rsidR="00A11E55" w14:paraId="6836AC02" w14:textId="77777777" w:rsidTr="00A11E55">
        <w:trPr>
          <w:trHeight w:val="20"/>
        </w:trPr>
        <w:tc>
          <w:tcPr>
            <w:tcW w:w="840" w:type="dxa"/>
            <w:shd w:val="clear" w:color="auto" w:fill="auto"/>
            <w:vAlign w:val="center"/>
          </w:tcPr>
          <w:p w14:paraId="3CB13B51" w14:textId="77777777" w:rsidR="00A11E55" w:rsidRDefault="00A11E55">
            <w:pPr>
              <w:pStyle w:val="TableParagraph"/>
              <w:spacing w:before="1"/>
              <w:ind w:right="201"/>
              <w:jc w:val="center"/>
              <w:rPr>
                <w:rFonts w:ascii="Calibri" w:hAnsi="Calibri" w:cs="Calibri"/>
                <w:color w:val="000000"/>
                <w:sz w:val="24"/>
                <w:szCs w:val="24"/>
              </w:rPr>
            </w:pPr>
            <w:r>
              <w:rPr>
                <w:rFonts w:ascii="Calibri" w:hAnsi="Calibri" w:cs="Calibri"/>
                <w:color w:val="000000"/>
                <w:sz w:val="24"/>
                <w:szCs w:val="24"/>
              </w:rPr>
              <w:t>06.</w:t>
            </w:r>
          </w:p>
        </w:tc>
        <w:tc>
          <w:tcPr>
            <w:tcW w:w="4908" w:type="dxa"/>
            <w:tcBorders>
              <w:right w:val="single" w:sz="8" w:space="0" w:color="000000"/>
            </w:tcBorders>
            <w:shd w:val="clear" w:color="auto" w:fill="auto"/>
            <w:vAlign w:val="center"/>
          </w:tcPr>
          <w:p w14:paraId="763D5F39" w14:textId="77777777" w:rsidR="00A11E55" w:rsidRDefault="00A11E55">
            <w:pPr>
              <w:pStyle w:val="TableParagraph"/>
              <w:spacing w:before="11" w:line="276" w:lineRule="auto"/>
              <w:ind w:left="82"/>
              <w:jc w:val="both"/>
              <w:rPr>
                <w:rFonts w:ascii="Calibri" w:hAnsi="Calibri" w:cs="Calibri"/>
                <w:color w:val="000000"/>
                <w:sz w:val="24"/>
                <w:szCs w:val="24"/>
              </w:rPr>
            </w:pPr>
            <w:r>
              <w:rPr>
                <w:rFonts w:ascii="Calibri" w:hAnsi="Calibri" w:cs="Calibri"/>
                <w:color w:val="000000"/>
                <w:sz w:val="24"/>
                <w:szCs w:val="24"/>
              </w:rPr>
              <w:t>CILINDRO ORIGINAL OU COMORATIVEL DR1060.</w:t>
            </w:r>
          </w:p>
        </w:tc>
        <w:tc>
          <w:tcPr>
            <w:tcW w:w="850" w:type="dxa"/>
            <w:tcBorders>
              <w:left w:val="single" w:sz="8" w:space="0" w:color="000000"/>
            </w:tcBorders>
            <w:shd w:val="clear" w:color="auto" w:fill="auto"/>
            <w:vAlign w:val="center"/>
          </w:tcPr>
          <w:p w14:paraId="2B7B14E1" w14:textId="77777777" w:rsidR="00A11E55" w:rsidRDefault="00A11E55">
            <w:pPr>
              <w:pStyle w:val="TableParagraph"/>
              <w:spacing w:before="1"/>
              <w:ind w:right="47"/>
              <w:jc w:val="center"/>
              <w:rPr>
                <w:rFonts w:ascii="Calibri" w:hAnsi="Calibri" w:cs="Calibri"/>
                <w:color w:val="000000"/>
                <w:sz w:val="24"/>
                <w:szCs w:val="24"/>
              </w:rPr>
            </w:pPr>
            <w:r>
              <w:rPr>
                <w:rFonts w:ascii="Calibri" w:hAnsi="Calibri" w:cs="Calibri"/>
                <w:color w:val="000000"/>
                <w:sz w:val="24"/>
                <w:szCs w:val="24"/>
              </w:rPr>
              <w:t>Und.</w:t>
            </w:r>
          </w:p>
        </w:tc>
        <w:tc>
          <w:tcPr>
            <w:tcW w:w="2253" w:type="dxa"/>
            <w:vAlign w:val="center"/>
          </w:tcPr>
          <w:p w14:paraId="2BDCC94A" w14:textId="77777777" w:rsidR="00A11E55" w:rsidRDefault="00A11E55">
            <w:pPr>
              <w:pStyle w:val="TableParagraph"/>
              <w:spacing w:before="1"/>
              <w:ind w:right="47"/>
              <w:jc w:val="center"/>
              <w:rPr>
                <w:rFonts w:ascii="Arial" w:hAnsi="Arial" w:cs="Arial"/>
                <w:color w:val="000000"/>
                <w:sz w:val="20"/>
                <w:szCs w:val="20"/>
              </w:rPr>
            </w:pPr>
            <w:r>
              <w:rPr>
                <w:rFonts w:ascii="Arial" w:hAnsi="Arial" w:cs="Arial"/>
                <w:color w:val="000000"/>
                <w:sz w:val="20"/>
                <w:szCs w:val="20"/>
              </w:rPr>
              <w:t>ORIGINAL OU COMPATÍVEL</w:t>
            </w:r>
          </w:p>
        </w:tc>
        <w:tc>
          <w:tcPr>
            <w:tcW w:w="992" w:type="dxa"/>
            <w:shd w:val="clear" w:color="auto" w:fill="auto"/>
            <w:vAlign w:val="center"/>
          </w:tcPr>
          <w:p w14:paraId="5022F5A5" w14:textId="77777777" w:rsidR="00A11E55" w:rsidRDefault="00A11E55">
            <w:pPr>
              <w:pStyle w:val="TableParagraph"/>
              <w:spacing w:before="1"/>
              <w:ind w:right="47"/>
              <w:jc w:val="center"/>
              <w:rPr>
                <w:rFonts w:ascii="Calibri" w:hAnsi="Calibri" w:cs="Calibri"/>
                <w:color w:val="000000"/>
                <w:sz w:val="24"/>
                <w:szCs w:val="24"/>
              </w:rPr>
            </w:pPr>
            <w:r>
              <w:rPr>
                <w:rFonts w:ascii="Arial" w:hAnsi="Arial" w:cs="Arial"/>
                <w:color w:val="000000"/>
                <w:sz w:val="20"/>
                <w:szCs w:val="20"/>
              </w:rPr>
              <w:t>300</w:t>
            </w:r>
          </w:p>
        </w:tc>
      </w:tr>
      <w:tr w:rsidR="00A11E55" w14:paraId="6912D6BC" w14:textId="77777777" w:rsidTr="00A11E55">
        <w:trPr>
          <w:trHeight w:val="20"/>
        </w:trPr>
        <w:tc>
          <w:tcPr>
            <w:tcW w:w="840" w:type="dxa"/>
            <w:shd w:val="clear" w:color="auto" w:fill="auto"/>
            <w:vAlign w:val="center"/>
          </w:tcPr>
          <w:p w14:paraId="1471A63D" w14:textId="77777777" w:rsidR="00A11E55" w:rsidRDefault="00A11E55">
            <w:pPr>
              <w:pStyle w:val="TableParagraph"/>
              <w:ind w:right="201"/>
              <w:jc w:val="center"/>
              <w:rPr>
                <w:rFonts w:ascii="Calibri" w:hAnsi="Calibri" w:cs="Calibri"/>
                <w:color w:val="000000"/>
                <w:sz w:val="24"/>
                <w:szCs w:val="24"/>
              </w:rPr>
            </w:pPr>
            <w:r>
              <w:rPr>
                <w:rFonts w:ascii="Calibri" w:hAnsi="Calibri" w:cs="Calibri"/>
                <w:color w:val="000000"/>
                <w:sz w:val="24"/>
                <w:szCs w:val="24"/>
              </w:rPr>
              <w:t>07.</w:t>
            </w:r>
          </w:p>
        </w:tc>
        <w:tc>
          <w:tcPr>
            <w:tcW w:w="4908" w:type="dxa"/>
            <w:tcBorders>
              <w:right w:val="single" w:sz="8" w:space="0" w:color="000000"/>
            </w:tcBorders>
            <w:shd w:val="clear" w:color="auto" w:fill="auto"/>
            <w:vAlign w:val="center"/>
          </w:tcPr>
          <w:p w14:paraId="67034002" w14:textId="77777777" w:rsidR="00A11E55" w:rsidRDefault="00A11E55">
            <w:pPr>
              <w:pStyle w:val="TableParagraph"/>
              <w:spacing w:line="276" w:lineRule="auto"/>
              <w:ind w:left="82"/>
              <w:jc w:val="both"/>
              <w:rPr>
                <w:rFonts w:ascii="Calibri" w:hAnsi="Calibri" w:cs="Calibri"/>
                <w:color w:val="000000"/>
                <w:sz w:val="24"/>
                <w:szCs w:val="24"/>
              </w:rPr>
            </w:pPr>
            <w:r>
              <w:rPr>
                <w:rFonts w:ascii="Calibri" w:hAnsi="Calibri" w:cs="Calibri"/>
                <w:color w:val="000000"/>
                <w:sz w:val="24"/>
                <w:szCs w:val="24"/>
              </w:rPr>
              <w:t xml:space="preserve">REFIL DE TINTA EPSOM ORIGINAL OU COMPRATIVEL COM ECOTANK T 544 GARRAFA COM NO MINIMO 65 ML COR NEGRO PRETO </w:t>
            </w:r>
          </w:p>
        </w:tc>
        <w:tc>
          <w:tcPr>
            <w:tcW w:w="850" w:type="dxa"/>
            <w:tcBorders>
              <w:left w:val="single" w:sz="8" w:space="0" w:color="000000"/>
            </w:tcBorders>
            <w:shd w:val="clear" w:color="auto" w:fill="auto"/>
            <w:vAlign w:val="center"/>
          </w:tcPr>
          <w:p w14:paraId="02BB825E" w14:textId="77777777" w:rsidR="00A11E55" w:rsidRDefault="00A11E55">
            <w:pPr>
              <w:pStyle w:val="TableParagraph"/>
              <w:ind w:right="47"/>
              <w:jc w:val="center"/>
              <w:rPr>
                <w:rFonts w:ascii="Calibri" w:hAnsi="Calibri" w:cs="Calibri"/>
                <w:color w:val="000000"/>
                <w:sz w:val="24"/>
                <w:szCs w:val="24"/>
              </w:rPr>
            </w:pPr>
            <w:r>
              <w:rPr>
                <w:rFonts w:ascii="Calibri" w:hAnsi="Calibri" w:cs="Calibri"/>
                <w:color w:val="000000"/>
                <w:sz w:val="24"/>
                <w:szCs w:val="24"/>
              </w:rPr>
              <w:t>Und.</w:t>
            </w:r>
          </w:p>
        </w:tc>
        <w:tc>
          <w:tcPr>
            <w:tcW w:w="2253" w:type="dxa"/>
            <w:vAlign w:val="center"/>
          </w:tcPr>
          <w:p w14:paraId="6E850A5D" w14:textId="77777777" w:rsidR="00A11E55" w:rsidRDefault="00A11E55">
            <w:pPr>
              <w:pStyle w:val="TableParagraph"/>
              <w:ind w:right="47"/>
              <w:jc w:val="center"/>
              <w:rPr>
                <w:rFonts w:ascii="Arial" w:hAnsi="Arial" w:cs="Arial"/>
                <w:color w:val="000000"/>
                <w:sz w:val="20"/>
                <w:szCs w:val="20"/>
              </w:rPr>
            </w:pPr>
            <w:r>
              <w:rPr>
                <w:rFonts w:ascii="Arial" w:hAnsi="Arial" w:cs="Arial"/>
                <w:color w:val="000000"/>
                <w:sz w:val="20"/>
                <w:szCs w:val="20"/>
              </w:rPr>
              <w:t>ORIGINAL OU COMPATÍVEL</w:t>
            </w:r>
          </w:p>
        </w:tc>
        <w:tc>
          <w:tcPr>
            <w:tcW w:w="992" w:type="dxa"/>
            <w:shd w:val="clear" w:color="auto" w:fill="auto"/>
            <w:vAlign w:val="center"/>
          </w:tcPr>
          <w:p w14:paraId="00EB972A" w14:textId="77777777" w:rsidR="00A11E55" w:rsidRDefault="00A11E55">
            <w:pPr>
              <w:pStyle w:val="TableParagraph"/>
              <w:ind w:right="47"/>
              <w:jc w:val="center"/>
              <w:rPr>
                <w:rFonts w:ascii="Calibri" w:hAnsi="Calibri" w:cs="Calibri"/>
                <w:color w:val="000000"/>
                <w:sz w:val="24"/>
                <w:szCs w:val="24"/>
              </w:rPr>
            </w:pPr>
            <w:r>
              <w:rPr>
                <w:rFonts w:ascii="Arial" w:hAnsi="Arial" w:cs="Arial"/>
                <w:color w:val="000000"/>
                <w:sz w:val="20"/>
                <w:szCs w:val="20"/>
              </w:rPr>
              <w:t>300</w:t>
            </w:r>
          </w:p>
        </w:tc>
      </w:tr>
      <w:tr w:rsidR="00A11E55" w14:paraId="6921BCE1" w14:textId="77777777" w:rsidTr="00A11E55">
        <w:trPr>
          <w:trHeight w:val="20"/>
        </w:trPr>
        <w:tc>
          <w:tcPr>
            <w:tcW w:w="840" w:type="dxa"/>
            <w:shd w:val="clear" w:color="auto" w:fill="auto"/>
            <w:vAlign w:val="center"/>
          </w:tcPr>
          <w:p w14:paraId="12C4D825" w14:textId="77777777" w:rsidR="00A11E55" w:rsidRDefault="00A11E55">
            <w:pPr>
              <w:pStyle w:val="TableParagraph"/>
              <w:spacing w:before="1"/>
              <w:ind w:right="201"/>
              <w:jc w:val="center"/>
              <w:rPr>
                <w:rFonts w:ascii="Calibri" w:hAnsi="Calibri" w:cs="Calibri"/>
                <w:color w:val="000000"/>
                <w:sz w:val="24"/>
                <w:szCs w:val="24"/>
              </w:rPr>
            </w:pPr>
            <w:r>
              <w:rPr>
                <w:rFonts w:ascii="Calibri" w:hAnsi="Calibri" w:cs="Calibri"/>
                <w:color w:val="000000"/>
                <w:sz w:val="24"/>
                <w:szCs w:val="24"/>
              </w:rPr>
              <w:t>08</w:t>
            </w:r>
          </w:p>
        </w:tc>
        <w:tc>
          <w:tcPr>
            <w:tcW w:w="4908" w:type="dxa"/>
            <w:tcBorders>
              <w:right w:val="single" w:sz="8" w:space="0" w:color="000000"/>
            </w:tcBorders>
            <w:shd w:val="clear" w:color="auto" w:fill="auto"/>
            <w:vAlign w:val="center"/>
          </w:tcPr>
          <w:p w14:paraId="24A4CD53" w14:textId="77777777" w:rsidR="00A11E55" w:rsidRDefault="00A11E55">
            <w:pPr>
              <w:pStyle w:val="TableParagraph"/>
              <w:spacing w:line="276" w:lineRule="auto"/>
              <w:ind w:left="82"/>
              <w:jc w:val="both"/>
              <w:rPr>
                <w:rFonts w:ascii="Calibri" w:hAnsi="Calibri" w:cs="Calibri"/>
                <w:color w:val="000000"/>
                <w:sz w:val="24"/>
                <w:szCs w:val="24"/>
              </w:rPr>
            </w:pPr>
            <w:r>
              <w:rPr>
                <w:rFonts w:ascii="Calibri" w:hAnsi="Calibri" w:cs="Calibri"/>
                <w:color w:val="000000"/>
                <w:sz w:val="24"/>
                <w:szCs w:val="24"/>
              </w:rPr>
              <w:t>REFIL DE TINTA EPSOM ORIGINAL OU COMPRATIVEL COM ECOTANK T 544 GARRAFA COM NO MINIMO 65 ML COR CIANO</w:t>
            </w:r>
          </w:p>
        </w:tc>
        <w:tc>
          <w:tcPr>
            <w:tcW w:w="850" w:type="dxa"/>
            <w:tcBorders>
              <w:left w:val="single" w:sz="8" w:space="0" w:color="000000"/>
            </w:tcBorders>
            <w:shd w:val="clear" w:color="auto" w:fill="auto"/>
            <w:vAlign w:val="center"/>
          </w:tcPr>
          <w:p w14:paraId="6165A05F" w14:textId="77777777" w:rsidR="00A11E55" w:rsidRDefault="00A11E55">
            <w:pPr>
              <w:pStyle w:val="TableParagraph"/>
              <w:spacing w:before="1"/>
              <w:ind w:right="47"/>
              <w:jc w:val="center"/>
              <w:rPr>
                <w:rFonts w:ascii="Calibri" w:hAnsi="Calibri" w:cs="Calibri"/>
                <w:color w:val="000000"/>
                <w:sz w:val="24"/>
                <w:szCs w:val="24"/>
              </w:rPr>
            </w:pPr>
            <w:r>
              <w:rPr>
                <w:rFonts w:ascii="Calibri" w:hAnsi="Calibri" w:cs="Calibri"/>
                <w:color w:val="000000"/>
                <w:sz w:val="24"/>
                <w:szCs w:val="24"/>
              </w:rPr>
              <w:t xml:space="preserve">Und </w:t>
            </w:r>
          </w:p>
        </w:tc>
        <w:tc>
          <w:tcPr>
            <w:tcW w:w="2253" w:type="dxa"/>
            <w:vAlign w:val="center"/>
          </w:tcPr>
          <w:p w14:paraId="12C657B2" w14:textId="77777777" w:rsidR="00A11E55" w:rsidRDefault="00A11E55">
            <w:pPr>
              <w:pStyle w:val="TableParagraph"/>
              <w:spacing w:before="1"/>
              <w:ind w:right="47"/>
              <w:jc w:val="center"/>
              <w:rPr>
                <w:rFonts w:ascii="Arial" w:hAnsi="Arial" w:cs="Arial"/>
                <w:color w:val="000000"/>
                <w:sz w:val="20"/>
                <w:szCs w:val="20"/>
              </w:rPr>
            </w:pPr>
            <w:r>
              <w:rPr>
                <w:rFonts w:ascii="Arial" w:hAnsi="Arial" w:cs="Arial"/>
                <w:color w:val="000000"/>
                <w:sz w:val="20"/>
                <w:szCs w:val="20"/>
              </w:rPr>
              <w:t>ORIGINAL OU COMPATÍVEL</w:t>
            </w:r>
          </w:p>
        </w:tc>
        <w:tc>
          <w:tcPr>
            <w:tcW w:w="992" w:type="dxa"/>
            <w:shd w:val="clear" w:color="auto" w:fill="auto"/>
            <w:vAlign w:val="center"/>
          </w:tcPr>
          <w:p w14:paraId="5E1F12D1" w14:textId="77777777" w:rsidR="00A11E55" w:rsidRDefault="00A11E55">
            <w:pPr>
              <w:pStyle w:val="TableParagraph"/>
              <w:spacing w:before="1"/>
              <w:ind w:right="47"/>
              <w:jc w:val="center"/>
              <w:rPr>
                <w:rFonts w:ascii="Calibri" w:hAnsi="Calibri" w:cs="Calibri"/>
                <w:color w:val="000000"/>
                <w:sz w:val="24"/>
                <w:szCs w:val="24"/>
              </w:rPr>
            </w:pPr>
            <w:r>
              <w:rPr>
                <w:rFonts w:ascii="Arial" w:hAnsi="Arial" w:cs="Arial"/>
                <w:color w:val="000000"/>
                <w:sz w:val="20"/>
                <w:szCs w:val="20"/>
              </w:rPr>
              <w:t>300</w:t>
            </w:r>
          </w:p>
        </w:tc>
      </w:tr>
      <w:tr w:rsidR="00A11E55" w14:paraId="1F5A16E1" w14:textId="77777777" w:rsidTr="00A11E55">
        <w:trPr>
          <w:trHeight w:val="20"/>
        </w:trPr>
        <w:tc>
          <w:tcPr>
            <w:tcW w:w="840" w:type="dxa"/>
            <w:shd w:val="clear" w:color="auto" w:fill="auto"/>
            <w:vAlign w:val="center"/>
          </w:tcPr>
          <w:p w14:paraId="4E580597" w14:textId="77777777" w:rsidR="00A11E55" w:rsidRDefault="00A11E55">
            <w:pPr>
              <w:pStyle w:val="TableParagraph"/>
              <w:ind w:right="201"/>
              <w:jc w:val="center"/>
              <w:rPr>
                <w:rFonts w:ascii="Calibri" w:hAnsi="Calibri" w:cs="Calibri"/>
                <w:color w:val="000000"/>
                <w:sz w:val="24"/>
                <w:szCs w:val="24"/>
              </w:rPr>
            </w:pPr>
            <w:r>
              <w:rPr>
                <w:rFonts w:ascii="Calibri" w:hAnsi="Calibri" w:cs="Calibri"/>
                <w:color w:val="000000"/>
                <w:sz w:val="24"/>
                <w:szCs w:val="24"/>
              </w:rPr>
              <w:t>09</w:t>
            </w:r>
          </w:p>
        </w:tc>
        <w:tc>
          <w:tcPr>
            <w:tcW w:w="4908" w:type="dxa"/>
            <w:tcBorders>
              <w:right w:val="single" w:sz="8" w:space="0" w:color="000000"/>
            </w:tcBorders>
            <w:shd w:val="clear" w:color="auto" w:fill="auto"/>
            <w:vAlign w:val="center"/>
          </w:tcPr>
          <w:p w14:paraId="21DB4361" w14:textId="77777777" w:rsidR="00A11E55" w:rsidRDefault="00A11E55">
            <w:pPr>
              <w:pStyle w:val="TableParagraph"/>
              <w:spacing w:line="276" w:lineRule="auto"/>
              <w:ind w:left="82"/>
              <w:jc w:val="both"/>
              <w:rPr>
                <w:rFonts w:ascii="Calibri" w:hAnsi="Calibri" w:cs="Calibri"/>
                <w:color w:val="000000"/>
                <w:sz w:val="24"/>
                <w:szCs w:val="24"/>
              </w:rPr>
            </w:pPr>
            <w:r>
              <w:rPr>
                <w:rFonts w:ascii="Calibri" w:hAnsi="Calibri" w:cs="Calibri"/>
                <w:color w:val="000000"/>
                <w:sz w:val="24"/>
                <w:szCs w:val="24"/>
              </w:rPr>
              <w:t xml:space="preserve">REFIL DE TINTA EPSOM ORIGINAL OU COMPRATIVEL COM ECOTANK T 544 GARRAFA COM NO MINIMO 65 ML COR MAGENTA </w:t>
            </w:r>
          </w:p>
        </w:tc>
        <w:tc>
          <w:tcPr>
            <w:tcW w:w="850" w:type="dxa"/>
            <w:tcBorders>
              <w:left w:val="single" w:sz="8" w:space="0" w:color="000000"/>
            </w:tcBorders>
            <w:shd w:val="clear" w:color="auto" w:fill="auto"/>
            <w:vAlign w:val="center"/>
          </w:tcPr>
          <w:p w14:paraId="73B4ABB0" w14:textId="77777777" w:rsidR="00A11E55" w:rsidRDefault="00A11E55">
            <w:pPr>
              <w:pStyle w:val="TableParagraph"/>
              <w:ind w:right="47"/>
              <w:jc w:val="center"/>
              <w:rPr>
                <w:rFonts w:ascii="Calibri" w:hAnsi="Calibri" w:cs="Calibri"/>
                <w:color w:val="000000"/>
                <w:sz w:val="24"/>
                <w:szCs w:val="24"/>
              </w:rPr>
            </w:pPr>
            <w:r>
              <w:rPr>
                <w:rFonts w:ascii="Calibri" w:hAnsi="Calibri" w:cs="Calibri"/>
                <w:color w:val="000000"/>
                <w:sz w:val="24"/>
                <w:szCs w:val="24"/>
              </w:rPr>
              <w:t>Und</w:t>
            </w:r>
          </w:p>
        </w:tc>
        <w:tc>
          <w:tcPr>
            <w:tcW w:w="2253" w:type="dxa"/>
            <w:vAlign w:val="center"/>
          </w:tcPr>
          <w:p w14:paraId="752B7BC4" w14:textId="77777777" w:rsidR="00A11E55" w:rsidRDefault="00A11E55">
            <w:pPr>
              <w:pStyle w:val="TableParagraph"/>
              <w:ind w:right="47"/>
              <w:jc w:val="center"/>
              <w:rPr>
                <w:rFonts w:ascii="Arial" w:hAnsi="Arial" w:cs="Arial"/>
                <w:color w:val="000000"/>
                <w:sz w:val="20"/>
                <w:szCs w:val="20"/>
              </w:rPr>
            </w:pPr>
            <w:r>
              <w:rPr>
                <w:rFonts w:ascii="Arial" w:hAnsi="Arial" w:cs="Arial"/>
                <w:color w:val="000000"/>
                <w:sz w:val="20"/>
                <w:szCs w:val="20"/>
              </w:rPr>
              <w:t>ORIGINAL OU COMPATÍVEL</w:t>
            </w:r>
          </w:p>
        </w:tc>
        <w:tc>
          <w:tcPr>
            <w:tcW w:w="992" w:type="dxa"/>
            <w:shd w:val="clear" w:color="auto" w:fill="auto"/>
            <w:vAlign w:val="center"/>
          </w:tcPr>
          <w:p w14:paraId="2037FFB9" w14:textId="77777777" w:rsidR="00A11E55" w:rsidRDefault="00A11E55">
            <w:pPr>
              <w:pStyle w:val="TableParagraph"/>
              <w:ind w:right="47"/>
              <w:jc w:val="center"/>
              <w:rPr>
                <w:rFonts w:ascii="Calibri" w:hAnsi="Calibri" w:cs="Calibri"/>
                <w:color w:val="000000"/>
                <w:sz w:val="24"/>
                <w:szCs w:val="24"/>
              </w:rPr>
            </w:pPr>
            <w:r>
              <w:rPr>
                <w:rFonts w:ascii="Arial" w:hAnsi="Arial" w:cs="Arial"/>
                <w:color w:val="000000"/>
                <w:sz w:val="20"/>
                <w:szCs w:val="20"/>
              </w:rPr>
              <w:t>300</w:t>
            </w:r>
          </w:p>
        </w:tc>
      </w:tr>
      <w:tr w:rsidR="00A11E55" w14:paraId="2A0FCF2A" w14:textId="77777777" w:rsidTr="00A11E55">
        <w:trPr>
          <w:trHeight w:val="20"/>
        </w:trPr>
        <w:tc>
          <w:tcPr>
            <w:tcW w:w="840" w:type="dxa"/>
            <w:shd w:val="clear" w:color="auto" w:fill="auto"/>
            <w:vAlign w:val="center"/>
          </w:tcPr>
          <w:p w14:paraId="5E2C71D4" w14:textId="77777777" w:rsidR="00A11E55" w:rsidRDefault="00A11E55">
            <w:pPr>
              <w:pStyle w:val="TableParagraph"/>
              <w:spacing w:before="135"/>
              <w:ind w:right="201"/>
              <w:jc w:val="center"/>
              <w:rPr>
                <w:rFonts w:ascii="Calibri" w:hAnsi="Calibri" w:cs="Calibri"/>
                <w:color w:val="000000"/>
                <w:sz w:val="24"/>
                <w:szCs w:val="24"/>
              </w:rPr>
            </w:pPr>
            <w:r>
              <w:rPr>
                <w:rFonts w:ascii="Calibri" w:hAnsi="Calibri" w:cs="Calibri"/>
                <w:color w:val="000000"/>
                <w:sz w:val="24"/>
                <w:szCs w:val="24"/>
              </w:rPr>
              <w:t>10</w:t>
            </w:r>
          </w:p>
        </w:tc>
        <w:tc>
          <w:tcPr>
            <w:tcW w:w="4908" w:type="dxa"/>
            <w:tcBorders>
              <w:right w:val="single" w:sz="8" w:space="0" w:color="000000"/>
            </w:tcBorders>
            <w:shd w:val="clear" w:color="auto" w:fill="auto"/>
            <w:vAlign w:val="center"/>
          </w:tcPr>
          <w:p w14:paraId="6A17C5C7" w14:textId="77777777" w:rsidR="00A11E55" w:rsidRDefault="00A11E55">
            <w:pPr>
              <w:pStyle w:val="TableParagraph"/>
              <w:spacing w:line="276" w:lineRule="auto"/>
              <w:ind w:left="82"/>
              <w:jc w:val="both"/>
              <w:rPr>
                <w:rFonts w:ascii="Calibri" w:hAnsi="Calibri" w:cs="Calibri"/>
                <w:color w:val="000000"/>
                <w:sz w:val="24"/>
                <w:szCs w:val="24"/>
              </w:rPr>
            </w:pPr>
            <w:r>
              <w:rPr>
                <w:rFonts w:ascii="Calibri" w:hAnsi="Calibri" w:cs="Calibri"/>
                <w:color w:val="000000"/>
                <w:sz w:val="24"/>
                <w:szCs w:val="24"/>
              </w:rPr>
              <w:t xml:space="preserve">REFIL DE TINTA EPSOM ORIGINAL OU COMPRATIVEL COM ECOTANK T 544 GARRAFA COM NO MINIMO 65 ML COR AMARELA </w:t>
            </w:r>
          </w:p>
        </w:tc>
        <w:tc>
          <w:tcPr>
            <w:tcW w:w="850" w:type="dxa"/>
            <w:tcBorders>
              <w:left w:val="single" w:sz="8" w:space="0" w:color="000000"/>
            </w:tcBorders>
            <w:shd w:val="clear" w:color="auto" w:fill="auto"/>
            <w:vAlign w:val="center"/>
          </w:tcPr>
          <w:p w14:paraId="2D0B557C" w14:textId="77777777" w:rsidR="00A11E55" w:rsidRDefault="00A11E55">
            <w:pPr>
              <w:pStyle w:val="TableParagraph"/>
              <w:spacing w:before="135"/>
              <w:ind w:right="47"/>
              <w:jc w:val="center"/>
              <w:rPr>
                <w:rFonts w:ascii="Calibri" w:hAnsi="Calibri" w:cs="Calibri"/>
                <w:color w:val="000000"/>
                <w:sz w:val="24"/>
                <w:szCs w:val="24"/>
              </w:rPr>
            </w:pPr>
            <w:r>
              <w:rPr>
                <w:rFonts w:ascii="Calibri" w:hAnsi="Calibri" w:cs="Calibri"/>
                <w:color w:val="000000"/>
                <w:sz w:val="24"/>
                <w:szCs w:val="24"/>
              </w:rPr>
              <w:t xml:space="preserve">Und </w:t>
            </w:r>
          </w:p>
        </w:tc>
        <w:tc>
          <w:tcPr>
            <w:tcW w:w="2253" w:type="dxa"/>
            <w:vAlign w:val="center"/>
          </w:tcPr>
          <w:p w14:paraId="26DB48FF" w14:textId="77777777" w:rsidR="00A11E55" w:rsidRDefault="00A11E55">
            <w:pPr>
              <w:pStyle w:val="TableParagraph"/>
              <w:spacing w:before="135"/>
              <w:ind w:right="47"/>
              <w:jc w:val="center"/>
              <w:rPr>
                <w:rFonts w:ascii="Arial" w:hAnsi="Arial" w:cs="Arial"/>
                <w:color w:val="000000"/>
                <w:sz w:val="20"/>
                <w:szCs w:val="20"/>
              </w:rPr>
            </w:pPr>
            <w:r>
              <w:rPr>
                <w:rFonts w:ascii="Arial" w:hAnsi="Arial" w:cs="Arial"/>
                <w:color w:val="000000"/>
                <w:sz w:val="20"/>
                <w:szCs w:val="20"/>
              </w:rPr>
              <w:t>ORIGINAL OU COMPATÍVEL</w:t>
            </w:r>
          </w:p>
        </w:tc>
        <w:tc>
          <w:tcPr>
            <w:tcW w:w="992" w:type="dxa"/>
            <w:shd w:val="clear" w:color="auto" w:fill="auto"/>
            <w:vAlign w:val="center"/>
          </w:tcPr>
          <w:p w14:paraId="458C1509" w14:textId="77777777" w:rsidR="00A11E55" w:rsidRDefault="00A11E55">
            <w:pPr>
              <w:pStyle w:val="TableParagraph"/>
              <w:spacing w:before="135"/>
              <w:ind w:right="47"/>
              <w:jc w:val="center"/>
              <w:rPr>
                <w:rFonts w:ascii="Calibri" w:hAnsi="Calibri" w:cs="Calibri"/>
                <w:color w:val="000000"/>
                <w:sz w:val="24"/>
                <w:szCs w:val="24"/>
              </w:rPr>
            </w:pPr>
            <w:r>
              <w:rPr>
                <w:rFonts w:ascii="Arial" w:hAnsi="Arial" w:cs="Arial"/>
                <w:color w:val="000000"/>
                <w:sz w:val="20"/>
                <w:szCs w:val="20"/>
              </w:rPr>
              <w:t>300</w:t>
            </w:r>
          </w:p>
        </w:tc>
      </w:tr>
    </w:tbl>
    <w:p w14:paraId="28807A90" w14:textId="77777777" w:rsidR="00A11E55" w:rsidRPr="001A0CCA" w:rsidRDefault="00A11E55" w:rsidP="001A0CCA">
      <w:pPr>
        <w:ind w:firstLine="426"/>
        <w:jc w:val="both"/>
        <w:rPr>
          <w:rFonts w:asciiTheme="minorHAnsi" w:hAnsiTheme="minorHAnsi" w:cstheme="minorHAnsi"/>
          <w:b/>
          <w:sz w:val="24"/>
          <w:szCs w:val="24"/>
        </w:rPr>
      </w:pPr>
    </w:p>
    <w:p w14:paraId="75C05D52" w14:textId="77777777" w:rsidR="00B43F4C" w:rsidRPr="001A0CCA" w:rsidRDefault="00B43F4C" w:rsidP="001A0CCA">
      <w:pPr>
        <w:ind w:firstLine="426"/>
        <w:jc w:val="both"/>
        <w:rPr>
          <w:rFonts w:asciiTheme="minorHAnsi" w:hAnsiTheme="minorHAnsi" w:cstheme="minorHAnsi"/>
          <w:b/>
          <w:sz w:val="24"/>
          <w:szCs w:val="24"/>
        </w:rPr>
      </w:pPr>
    </w:p>
    <w:p w14:paraId="5C8B8851" w14:textId="3BDCB544" w:rsidR="00AE3798" w:rsidRPr="001A0CCA" w:rsidRDefault="00DB5F9F" w:rsidP="001A0CCA">
      <w:pPr>
        <w:ind w:firstLine="426"/>
        <w:jc w:val="both"/>
        <w:rPr>
          <w:rFonts w:asciiTheme="minorHAnsi" w:hAnsiTheme="minorHAnsi" w:cstheme="minorHAnsi"/>
          <w:b/>
          <w:sz w:val="24"/>
          <w:szCs w:val="24"/>
        </w:rPr>
      </w:pPr>
      <w:r w:rsidRPr="001A0CCA">
        <w:rPr>
          <w:rFonts w:asciiTheme="minorHAnsi" w:hAnsiTheme="minorHAnsi" w:cstheme="minorHAnsi"/>
          <w:b/>
          <w:sz w:val="24"/>
          <w:szCs w:val="24"/>
        </w:rPr>
        <w:t>5.</w:t>
      </w:r>
      <w:r w:rsidR="00520EBF">
        <w:rPr>
          <w:rFonts w:asciiTheme="minorHAnsi" w:hAnsiTheme="minorHAnsi" w:cstheme="minorHAnsi"/>
          <w:b/>
          <w:sz w:val="24"/>
          <w:szCs w:val="24"/>
        </w:rPr>
        <w:t>3</w:t>
      </w:r>
      <w:r w:rsidRPr="001A0CCA">
        <w:rPr>
          <w:rFonts w:asciiTheme="minorHAnsi" w:hAnsiTheme="minorHAnsi" w:cstheme="minorHAnsi"/>
          <w:b/>
          <w:sz w:val="24"/>
          <w:szCs w:val="24"/>
        </w:rPr>
        <w:t xml:space="preserve"> PLANILHA ORÇAMENTÁRIA;</w:t>
      </w:r>
    </w:p>
    <w:p w14:paraId="0146C16E" w14:textId="0222EFD2" w:rsidR="0096331C" w:rsidRDefault="0096331C" w:rsidP="001A0CCA">
      <w:pPr>
        <w:ind w:firstLine="426"/>
        <w:jc w:val="both"/>
        <w:rPr>
          <w:rFonts w:asciiTheme="minorHAnsi" w:hAnsiTheme="minorHAnsi" w:cstheme="minorHAnsi"/>
          <w:sz w:val="24"/>
          <w:szCs w:val="24"/>
        </w:rPr>
      </w:pPr>
    </w:p>
    <w:tbl>
      <w:tblPr>
        <w:tblW w:w="9781" w:type="dxa"/>
        <w:tblInd w:w="-152" w:type="dxa"/>
        <w:tblCellMar>
          <w:left w:w="70" w:type="dxa"/>
          <w:right w:w="70" w:type="dxa"/>
        </w:tblCellMar>
        <w:tblLook w:val="04A0" w:firstRow="1" w:lastRow="0" w:firstColumn="1" w:lastColumn="0" w:noHBand="0" w:noVBand="1"/>
      </w:tblPr>
      <w:tblGrid>
        <w:gridCol w:w="709"/>
        <w:gridCol w:w="3686"/>
        <w:gridCol w:w="640"/>
        <w:gridCol w:w="1163"/>
        <w:gridCol w:w="540"/>
        <w:gridCol w:w="1199"/>
        <w:gridCol w:w="1844"/>
      </w:tblGrid>
      <w:tr w:rsidR="00A11E55" w:rsidRPr="00A11E55" w14:paraId="4ACC7839" w14:textId="77777777" w:rsidTr="00A11E55">
        <w:trPr>
          <w:trHeight w:val="20"/>
        </w:trPr>
        <w:tc>
          <w:tcPr>
            <w:tcW w:w="70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14:paraId="05778E59" w14:textId="77777777" w:rsidR="00A11E55" w:rsidRPr="00A11E55" w:rsidRDefault="00A11E55" w:rsidP="00A11E55">
            <w:pPr>
              <w:jc w:val="center"/>
              <w:rPr>
                <w:rFonts w:cs="Arial"/>
                <w:color w:val="000000"/>
                <w:sz w:val="20"/>
                <w:szCs w:val="20"/>
              </w:rPr>
            </w:pPr>
            <w:r w:rsidRPr="00A11E55">
              <w:rPr>
                <w:rFonts w:cs="Arial"/>
                <w:color w:val="000000"/>
                <w:sz w:val="20"/>
                <w:szCs w:val="20"/>
              </w:rPr>
              <w:t>Seq.</w:t>
            </w:r>
          </w:p>
        </w:tc>
        <w:tc>
          <w:tcPr>
            <w:tcW w:w="3686"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569CB1A4" w14:textId="77777777" w:rsidR="00A11E55" w:rsidRPr="00A11E55" w:rsidRDefault="00A11E55" w:rsidP="00A11E55">
            <w:pPr>
              <w:jc w:val="center"/>
              <w:rPr>
                <w:rFonts w:cs="Arial"/>
                <w:b/>
                <w:bCs/>
                <w:color w:val="000000"/>
                <w:sz w:val="20"/>
                <w:szCs w:val="20"/>
              </w:rPr>
            </w:pPr>
            <w:r w:rsidRPr="00A11E55">
              <w:rPr>
                <w:rFonts w:cs="Arial"/>
                <w:b/>
                <w:bCs/>
                <w:color w:val="000000"/>
                <w:sz w:val="20"/>
                <w:szCs w:val="20"/>
              </w:rPr>
              <w:t>Descrição</w:t>
            </w:r>
          </w:p>
        </w:tc>
        <w:tc>
          <w:tcPr>
            <w:tcW w:w="640" w:type="dxa"/>
            <w:tcBorders>
              <w:top w:val="single" w:sz="8" w:space="0" w:color="auto"/>
              <w:left w:val="nil"/>
              <w:bottom w:val="single" w:sz="8" w:space="0" w:color="auto"/>
              <w:right w:val="nil"/>
            </w:tcBorders>
            <w:shd w:val="clear" w:color="auto" w:fill="DBE5F1" w:themeFill="accent1" w:themeFillTint="33"/>
            <w:vAlign w:val="center"/>
            <w:hideMark/>
          </w:tcPr>
          <w:p w14:paraId="5457BB17" w14:textId="77777777" w:rsidR="00A11E55" w:rsidRPr="00A11E55" w:rsidRDefault="00A11E55" w:rsidP="00A11E55">
            <w:pPr>
              <w:jc w:val="center"/>
              <w:rPr>
                <w:rFonts w:cs="Arial"/>
                <w:b/>
                <w:bCs/>
                <w:color w:val="000000"/>
                <w:sz w:val="20"/>
                <w:szCs w:val="20"/>
              </w:rPr>
            </w:pPr>
            <w:r w:rsidRPr="00A11E55">
              <w:rPr>
                <w:rFonts w:cs="Arial"/>
                <w:b/>
                <w:bCs/>
                <w:color w:val="000000"/>
                <w:sz w:val="20"/>
                <w:szCs w:val="20"/>
              </w:rPr>
              <w:t>Unid.</w:t>
            </w:r>
          </w:p>
        </w:tc>
        <w:tc>
          <w:tcPr>
            <w:tcW w:w="1163" w:type="dxa"/>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hideMark/>
          </w:tcPr>
          <w:p w14:paraId="44B14B61" w14:textId="77777777" w:rsidR="00A11E55" w:rsidRPr="00A11E55" w:rsidRDefault="00A11E55" w:rsidP="00A11E55">
            <w:pPr>
              <w:jc w:val="center"/>
              <w:rPr>
                <w:rFonts w:cs="Arial"/>
                <w:b/>
                <w:bCs/>
                <w:color w:val="000000"/>
                <w:sz w:val="20"/>
                <w:szCs w:val="20"/>
              </w:rPr>
            </w:pPr>
            <w:r w:rsidRPr="00A11E55">
              <w:rPr>
                <w:rFonts w:cs="Arial"/>
                <w:b/>
                <w:bCs/>
                <w:color w:val="000000"/>
                <w:sz w:val="20"/>
                <w:szCs w:val="20"/>
              </w:rPr>
              <w:t>Referência de Preço</w:t>
            </w:r>
          </w:p>
        </w:tc>
        <w:tc>
          <w:tcPr>
            <w:tcW w:w="540"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14:paraId="60A5A2E6" w14:textId="77777777" w:rsidR="00A11E55" w:rsidRPr="00A11E55" w:rsidRDefault="00A11E55" w:rsidP="00A11E55">
            <w:pPr>
              <w:jc w:val="center"/>
              <w:rPr>
                <w:rFonts w:cs="Arial"/>
                <w:b/>
                <w:bCs/>
                <w:color w:val="000000"/>
                <w:sz w:val="20"/>
                <w:szCs w:val="20"/>
              </w:rPr>
            </w:pPr>
            <w:proofErr w:type="spellStart"/>
            <w:r w:rsidRPr="00A11E55">
              <w:rPr>
                <w:rFonts w:cs="Arial"/>
                <w:b/>
                <w:bCs/>
                <w:color w:val="000000"/>
                <w:sz w:val="20"/>
                <w:szCs w:val="20"/>
              </w:rPr>
              <w:t>Qnt</w:t>
            </w:r>
            <w:proofErr w:type="spellEnd"/>
            <w:r w:rsidRPr="00A11E55">
              <w:rPr>
                <w:rFonts w:cs="Arial"/>
                <w:b/>
                <w:bCs/>
                <w:color w:val="000000"/>
                <w:sz w:val="20"/>
                <w:szCs w:val="20"/>
              </w:rPr>
              <w:t xml:space="preserve">. </w:t>
            </w:r>
          </w:p>
        </w:tc>
        <w:tc>
          <w:tcPr>
            <w:tcW w:w="1199"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14:paraId="4D674984" w14:textId="77777777" w:rsidR="00A11E55" w:rsidRPr="00A11E55" w:rsidRDefault="00A11E55" w:rsidP="00A11E55">
            <w:pPr>
              <w:rPr>
                <w:rFonts w:cs="Arial"/>
                <w:b/>
                <w:bCs/>
                <w:color w:val="000000"/>
                <w:sz w:val="20"/>
                <w:szCs w:val="20"/>
              </w:rPr>
            </w:pPr>
            <w:r w:rsidRPr="00A11E55">
              <w:rPr>
                <w:rFonts w:cs="Arial"/>
                <w:b/>
                <w:bCs/>
                <w:color w:val="000000"/>
                <w:sz w:val="20"/>
                <w:szCs w:val="20"/>
              </w:rPr>
              <w:t xml:space="preserve"> Valor Unit. </w:t>
            </w:r>
          </w:p>
        </w:tc>
        <w:tc>
          <w:tcPr>
            <w:tcW w:w="1844"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0E7C1F61" w14:textId="77777777" w:rsidR="00A11E55" w:rsidRPr="00A11E55" w:rsidRDefault="00A11E55" w:rsidP="00A11E55">
            <w:pPr>
              <w:jc w:val="center"/>
              <w:rPr>
                <w:rFonts w:cs="Arial"/>
                <w:b/>
                <w:bCs/>
                <w:color w:val="000000"/>
                <w:sz w:val="20"/>
                <w:szCs w:val="20"/>
              </w:rPr>
            </w:pPr>
            <w:r w:rsidRPr="00A11E55">
              <w:rPr>
                <w:rFonts w:cs="Arial"/>
                <w:b/>
                <w:bCs/>
                <w:color w:val="000000"/>
                <w:sz w:val="20"/>
                <w:szCs w:val="20"/>
              </w:rPr>
              <w:t xml:space="preserve"> Valor Total </w:t>
            </w:r>
          </w:p>
        </w:tc>
      </w:tr>
      <w:tr w:rsidR="00A11E55" w:rsidRPr="00A11E55" w14:paraId="0FBEBABC" w14:textId="77777777" w:rsidTr="00A11E55">
        <w:trPr>
          <w:trHeight w:val="20"/>
        </w:trPr>
        <w:tc>
          <w:tcPr>
            <w:tcW w:w="709" w:type="dxa"/>
            <w:tcBorders>
              <w:top w:val="nil"/>
              <w:left w:val="single" w:sz="8" w:space="0" w:color="auto"/>
              <w:bottom w:val="single" w:sz="8" w:space="0" w:color="auto"/>
              <w:right w:val="nil"/>
            </w:tcBorders>
            <w:shd w:val="clear" w:color="auto" w:fill="auto"/>
            <w:noWrap/>
            <w:vAlign w:val="center"/>
            <w:hideMark/>
          </w:tcPr>
          <w:p w14:paraId="212CEE16" w14:textId="77777777" w:rsidR="00A11E55" w:rsidRPr="00A11E55" w:rsidRDefault="00A11E55" w:rsidP="00A11E55">
            <w:pPr>
              <w:jc w:val="center"/>
              <w:rPr>
                <w:rFonts w:cs="Arial"/>
                <w:color w:val="000000"/>
              </w:rPr>
            </w:pPr>
            <w:r w:rsidRPr="00A11E55">
              <w:rPr>
                <w:rFonts w:cs="Arial"/>
                <w:color w:val="000000"/>
              </w:rPr>
              <w:t>1</w:t>
            </w:r>
          </w:p>
        </w:tc>
        <w:tc>
          <w:tcPr>
            <w:tcW w:w="3686" w:type="dxa"/>
            <w:tcBorders>
              <w:top w:val="nil"/>
              <w:left w:val="single" w:sz="8" w:space="0" w:color="auto"/>
              <w:bottom w:val="single" w:sz="8" w:space="0" w:color="auto"/>
              <w:right w:val="single" w:sz="8" w:space="0" w:color="auto"/>
            </w:tcBorders>
            <w:shd w:val="clear" w:color="000000" w:fill="FFFFFF"/>
            <w:vAlign w:val="center"/>
            <w:hideMark/>
          </w:tcPr>
          <w:p w14:paraId="53B6917D" w14:textId="77777777" w:rsidR="00A11E55" w:rsidRPr="00A11E55" w:rsidRDefault="00A11E55" w:rsidP="00A11E55">
            <w:pPr>
              <w:jc w:val="both"/>
              <w:rPr>
                <w:rFonts w:cs="Arial"/>
                <w:color w:val="000000"/>
              </w:rPr>
            </w:pPr>
            <w:r w:rsidRPr="00A11E55">
              <w:rPr>
                <w:rFonts w:cs="Arial"/>
                <w:color w:val="000000"/>
              </w:rPr>
              <w:t xml:space="preserve">Toner original Pantum PB-211 EV P2500NW e M6550NW, ou Compatível com Impressora Pantum P2500NW e Multifuncional M6550NW.com rendimento </w:t>
            </w:r>
            <w:proofErr w:type="spellStart"/>
            <w:r w:rsidRPr="00A11E55">
              <w:rPr>
                <w:rFonts w:cs="Arial"/>
                <w:color w:val="000000"/>
              </w:rPr>
              <w:t>minimo</w:t>
            </w:r>
            <w:proofErr w:type="spellEnd"/>
            <w:r w:rsidRPr="00A11E55">
              <w:rPr>
                <w:rFonts w:cs="Arial"/>
                <w:color w:val="000000"/>
              </w:rPr>
              <w:t xml:space="preserve"> de 1400 impressões. </w:t>
            </w:r>
          </w:p>
        </w:tc>
        <w:tc>
          <w:tcPr>
            <w:tcW w:w="640" w:type="dxa"/>
            <w:tcBorders>
              <w:top w:val="nil"/>
              <w:left w:val="nil"/>
              <w:bottom w:val="single" w:sz="8" w:space="0" w:color="auto"/>
              <w:right w:val="single" w:sz="8" w:space="0" w:color="auto"/>
            </w:tcBorders>
            <w:shd w:val="clear" w:color="000000" w:fill="FFFFFF"/>
            <w:noWrap/>
            <w:vAlign w:val="center"/>
            <w:hideMark/>
          </w:tcPr>
          <w:p w14:paraId="1DF85DE6" w14:textId="77777777" w:rsidR="00A11E55" w:rsidRPr="00A11E55" w:rsidRDefault="00A11E55" w:rsidP="00A11E55">
            <w:pPr>
              <w:jc w:val="center"/>
              <w:rPr>
                <w:rFonts w:cs="Arial"/>
                <w:color w:val="000000"/>
              </w:rPr>
            </w:pPr>
            <w:r w:rsidRPr="00A11E55">
              <w:rPr>
                <w:rFonts w:cs="Arial"/>
                <w:color w:val="000000"/>
              </w:rPr>
              <w:t>UND</w:t>
            </w:r>
          </w:p>
        </w:tc>
        <w:tc>
          <w:tcPr>
            <w:tcW w:w="1163" w:type="dxa"/>
            <w:tcBorders>
              <w:top w:val="nil"/>
              <w:left w:val="nil"/>
              <w:bottom w:val="single" w:sz="8" w:space="0" w:color="auto"/>
              <w:right w:val="nil"/>
            </w:tcBorders>
            <w:shd w:val="clear" w:color="auto" w:fill="auto"/>
            <w:vAlign w:val="center"/>
            <w:hideMark/>
          </w:tcPr>
          <w:p w14:paraId="5C371333" w14:textId="77777777" w:rsidR="00A11E55" w:rsidRPr="00A11E55" w:rsidRDefault="00A11E55" w:rsidP="00A11E55">
            <w:pPr>
              <w:jc w:val="center"/>
              <w:rPr>
                <w:rFonts w:cs="Arial"/>
                <w:color w:val="000000"/>
                <w:sz w:val="20"/>
                <w:szCs w:val="20"/>
              </w:rPr>
            </w:pPr>
            <w:r w:rsidRPr="00A11E55">
              <w:rPr>
                <w:rFonts w:cs="Arial"/>
                <w:color w:val="000000"/>
                <w:sz w:val="20"/>
                <w:szCs w:val="20"/>
              </w:rPr>
              <w:t>Banco de Preços</w:t>
            </w:r>
          </w:p>
        </w:tc>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7E872C7" w14:textId="77777777" w:rsidR="00A11E55" w:rsidRPr="00A11E55" w:rsidRDefault="00A11E55" w:rsidP="00A11E55">
            <w:pPr>
              <w:jc w:val="center"/>
              <w:rPr>
                <w:rFonts w:cs="Arial"/>
                <w:color w:val="000000"/>
                <w:sz w:val="20"/>
                <w:szCs w:val="20"/>
              </w:rPr>
            </w:pPr>
            <w:r w:rsidRPr="00A11E55">
              <w:rPr>
                <w:rFonts w:cs="Arial"/>
                <w:color w:val="000000"/>
                <w:sz w:val="20"/>
                <w:szCs w:val="20"/>
              </w:rPr>
              <w:t>600</w:t>
            </w:r>
          </w:p>
        </w:tc>
        <w:tc>
          <w:tcPr>
            <w:tcW w:w="1199" w:type="dxa"/>
            <w:tcBorders>
              <w:top w:val="nil"/>
              <w:left w:val="nil"/>
              <w:bottom w:val="single" w:sz="8" w:space="0" w:color="auto"/>
              <w:right w:val="nil"/>
            </w:tcBorders>
            <w:shd w:val="clear" w:color="auto" w:fill="auto"/>
            <w:noWrap/>
            <w:vAlign w:val="center"/>
            <w:hideMark/>
          </w:tcPr>
          <w:p w14:paraId="3B8821AC" w14:textId="77777777" w:rsidR="00A11E55" w:rsidRPr="00A11E55" w:rsidRDefault="00A11E55" w:rsidP="00A11E55">
            <w:pPr>
              <w:rPr>
                <w:rFonts w:cs="Arial"/>
                <w:color w:val="000000"/>
                <w:sz w:val="20"/>
                <w:szCs w:val="20"/>
              </w:rPr>
            </w:pPr>
            <w:r w:rsidRPr="00A11E55">
              <w:rPr>
                <w:rFonts w:cs="Arial"/>
                <w:color w:val="000000"/>
                <w:sz w:val="20"/>
                <w:szCs w:val="20"/>
              </w:rPr>
              <w:t xml:space="preserve"> R</w:t>
            </w:r>
            <w:proofErr w:type="gramStart"/>
            <w:r w:rsidRPr="00A11E55">
              <w:rPr>
                <w:rFonts w:cs="Arial"/>
                <w:color w:val="000000"/>
                <w:sz w:val="20"/>
                <w:szCs w:val="20"/>
              </w:rPr>
              <w:t>$  148</w:t>
            </w:r>
            <w:proofErr w:type="gramEnd"/>
            <w:r w:rsidRPr="00A11E55">
              <w:rPr>
                <w:rFonts w:cs="Arial"/>
                <w:color w:val="000000"/>
                <w:sz w:val="20"/>
                <w:szCs w:val="20"/>
              </w:rPr>
              <w:t xml:space="preserve">,99 </w:t>
            </w:r>
          </w:p>
        </w:tc>
        <w:tc>
          <w:tcPr>
            <w:tcW w:w="1844" w:type="dxa"/>
            <w:tcBorders>
              <w:top w:val="nil"/>
              <w:left w:val="single" w:sz="8" w:space="0" w:color="auto"/>
              <w:bottom w:val="single" w:sz="8" w:space="0" w:color="auto"/>
              <w:right w:val="single" w:sz="8" w:space="0" w:color="auto"/>
            </w:tcBorders>
            <w:shd w:val="clear" w:color="auto" w:fill="auto"/>
            <w:noWrap/>
            <w:vAlign w:val="center"/>
            <w:hideMark/>
          </w:tcPr>
          <w:p w14:paraId="7080941B" w14:textId="77777777" w:rsidR="00A11E55" w:rsidRPr="00A11E55" w:rsidRDefault="00A11E55" w:rsidP="00A11E55">
            <w:pPr>
              <w:jc w:val="center"/>
              <w:rPr>
                <w:rFonts w:cs="Arial"/>
                <w:color w:val="000000"/>
                <w:sz w:val="20"/>
                <w:szCs w:val="20"/>
              </w:rPr>
            </w:pPr>
            <w:r w:rsidRPr="00A11E55">
              <w:rPr>
                <w:rFonts w:cs="Arial"/>
                <w:color w:val="000000"/>
                <w:sz w:val="20"/>
                <w:szCs w:val="20"/>
              </w:rPr>
              <w:t>R$ 89.394,00</w:t>
            </w:r>
          </w:p>
        </w:tc>
      </w:tr>
      <w:tr w:rsidR="00A11E55" w:rsidRPr="00A11E55" w14:paraId="4D3D93E4" w14:textId="77777777" w:rsidTr="00A11E55">
        <w:trPr>
          <w:trHeight w:val="20"/>
        </w:trPr>
        <w:tc>
          <w:tcPr>
            <w:tcW w:w="709" w:type="dxa"/>
            <w:tcBorders>
              <w:top w:val="nil"/>
              <w:left w:val="single" w:sz="8" w:space="0" w:color="auto"/>
              <w:bottom w:val="single" w:sz="8" w:space="0" w:color="auto"/>
              <w:right w:val="nil"/>
            </w:tcBorders>
            <w:shd w:val="clear" w:color="auto" w:fill="auto"/>
            <w:noWrap/>
            <w:vAlign w:val="center"/>
            <w:hideMark/>
          </w:tcPr>
          <w:p w14:paraId="230E7991" w14:textId="77777777" w:rsidR="00A11E55" w:rsidRPr="00A11E55" w:rsidRDefault="00A11E55" w:rsidP="00A11E55">
            <w:pPr>
              <w:jc w:val="center"/>
              <w:rPr>
                <w:rFonts w:cs="Arial"/>
                <w:color w:val="000000"/>
              </w:rPr>
            </w:pPr>
            <w:r w:rsidRPr="00A11E55">
              <w:rPr>
                <w:rFonts w:cs="Arial"/>
                <w:color w:val="000000"/>
              </w:rPr>
              <w:t>2</w:t>
            </w:r>
          </w:p>
        </w:tc>
        <w:tc>
          <w:tcPr>
            <w:tcW w:w="3686" w:type="dxa"/>
            <w:tcBorders>
              <w:top w:val="nil"/>
              <w:left w:val="single" w:sz="8" w:space="0" w:color="auto"/>
              <w:bottom w:val="single" w:sz="8" w:space="0" w:color="auto"/>
              <w:right w:val="single" w:sz="8" w:space="0" w:color="auto"/>
            </w:tcBorders>
            <w:shd w:val="clear" w:color="000000" w:fill="FFFFFF"/>
            <w:vAlign w:val="center"/>
            <w:hideMark/>
          </w:tcPr>
          <w:p w14:paraId="7D5A7D26" w14:textId="77777777" w:rsidR="00A11E55" w:rsidRPr="00A11E55" w:rsidRDefault="00A11E55" w:rsidP="00A11E55">
            <w:pPr>
              <w:jc w:val="both"/>
              <w:rPr>
                <w:rFonts w:cs="Arial"/>
                <w:color w:val="000000"/>
              </w:rPr>
            </w:pPr>
            <w:r w:rsidRPr="00A11E55">
              <w:rPr>
                <w:rFonts w:cs="Arial"/>
                <w:color w:val="000000"/>
              </w:rPr>
              <w:t xml:space="preserve">Cartucho Toner original ou compatível para </w:t>
            </w:r>
            <w:proofErr w:type="spellStart"/>
            <w:r w:rsidRPr="00A11E55">
              <w:rPr>
                <w:rFonts w:cs="Arial"/>
                <w:color w:val="000000"/>
              </w:rPr>
              <w:t>Laserjet</w:t>
            </w:r>
            <w:proofErr w:type="spellEnd"/>
            <w:r w:rsidRPr="00A11E55">
              <w:rPr>
                <w:rFonts w:cs="Arial"/>
                <w:color w:val="000000"/>
              </w:rPr>
              <w:t xml:space="preserve"> 1010 1012 1015 1020 1022 3015 3030 3050 Q2612a 2612a 2612.com </w:t>
            </w:r>
            <w:r w:rsidRPr="00A11E55">
              <w:rPr>
                <w:rFonts w:cs="Arial"/>
                <w:color w:val="000000"/>
              </w:rPr>
              <w:lastRenderedPageBreak/>
              <w:t xml:space="preserve">rendimento </w:t>
            </w:r>
            <w:proofErr w:type="spellStart"/>
            <w:r w:rsidRPr="00A11E55">
              <w:rPr>
                <w:rFonts w:cs="Arial"/>
                <w:color w:val="000000"/>
              </w:rPr>
              <w:t>minimo</w:t>
            </w:r>
            <w:proofErr w:type="spellEnd"/>
            <w:r w:rsidRPr="00A11E55">
              <w:rPr>
                <w:rFonts w:cs="Arial"/>
                <w:color w:val="000000"/>
              </w:rPr>
              <w:t xml:space="preserve"> de 1400 impressões. </w:t>
            </w:r>
          </w:p>
        </w:tc>
        <w:tc>
          <w:tcPr>
            <w:tcW w:w="640" w:type="dxa"/>
            <w:tcBorders>
              <w:top w:val="nil"/>
              <w:left w:val="nil"/>
              <w:bottom w:val="single" w:sz="8" w:space="0" w:color="auto"/>
              <w:right w:val="single" w:sz="8" w:space="0" w:color="auto"/>
            </w:tcBorders>
            <w:shd w:val="clear" w:color="000000" w:fill="FFFFFF"/>
            <w:noWrap/>
            <w:vAlign w:val="center"/>
            <w:hideMark/>
          </w:tcPr>
          <w:p w14:paraId="138013F7" w14:textId="77777777" w:rsidR="00A11E55" w:rsidRPr="00A11E55" w:rsidRDefault="00A11E55" w:rsidP="00A11E55">
            <w:pPr>
              <w:jc w:val="center"/>
              <w:rPr>
                <w:rFonts w:cs="Arial"/>
                <w:color w:val="000000"/>
              </w:rPr>
            </w:pPr>
            <w:r w:rsidRPr="00A11E55">
              <w:rPr>
                <w:rFonts w:cs="Arial"/>
                <w:color w:val="000000"/>
              </w:rPr>
              <w:lastRenderedPageBreak/>
              <w:t>UND</w:t>
            </w:r>
          </w:p>
        </w:tc>
        <w:tc>
          <w:tcPr>
            <w:tcW w:w="1163" w:type="dxa"/>
            <w:tcBorders>
              <w:top w:val="nil"/>
              <w:left w:val="nil"/>
              <w:bottom w:val="single" w:sz="8" w:space="0" w:color="auto"/>
              <w:right w:val="nil"/>
            </w:tcBorders>
            <w:shd w:val="clear" w:color="auto" w:fill="auto"/>
            <w:vAlign w:val="center"/>
            <w:hideMark/>
          </w:tcPr>
          <w:p w14:paraId="338AB9A2" w14:textId="77777777" w:rsidR="00A11E55" w:rsidRPr="00A11E55" w:rsidRDefault="00A11E55" w:rsidP="00A11E55">
            <w:pPr>
              <w:jc w:val="center"/>
              <w:rPr>
                <w:rFonts w:cs="Arial"/>
                <w:color w:val="000000"/>
                <w:sz w:val="20"/>
                <w:szCs w:val="20"/>
              </w:rPr>
            </w:pPr>
            <w:r w:rsidRPr="00A11E55">
              <w:rPr>
                <w:rFonts w:cs="Arial"/>
                <w:color w:val="000000"/>
                <w:sz w:val="20"/>
                <w:szCs w:val="20"/>
              </w:rPr>
              <w:t>Banco de Preços</w:t>
            </w:r>
          </w:p>
        </w:tc>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C003997" w14:textId="77777777" w:rsidR="00A11E55" w:rsidRPr="00A11E55" w:rsidRDefault="00A11E55" w:rsidP="00A11E55">
            <w:pPr>
              <w:jc w:val="center"/>
              <w:rPr>
                <w:rFonts w:cs="Arial"/>
                <w:color w:val="000000"/>
                <w:sz w:val="20"/>
                <w:szCs w:val="20"/>
              </w:rPr>
            </w:pPr>
            <w:r w:rsidRPr="00A11E55">
              <w:rPr>
                <w:rFonts w:cs="Arial"/>
                <w:color w:val="000000"/>
                <w:sz w:val="20"/>
                <w:szCs w:val="20"/>
              </w:rPr>
              <w:t>300</w:t>
            </w:r>
          </w:p>
        </w:tc>
        <w:tc>
          <w:tcPr>
            <w:tcW w:w="1199" w:type="dxa"/>
            <w:tcBorders>
              <w:top w:val="nil"/>
              <w:left w:val="nil"/>
              <w:bottom w:val="single" w:sz="8" w:space="0" w:color="auto"/>
              <w:right w:val="nil"/>
            </w:tcBorders>
            <w:shd w:val="clear" w:color="auto" w:fill="auto"/>
            <w:noWrap/>
            <w:vAlign w:val="center"/>
            <w:hideMark/>
          </w:tcPr>
          <w:p w14:paraId="5FAE4978" w14:textId="77777777" w:rsidR="00A11E55" w:rsidRPr="00A11E55" w:rsidRDefault="00A11E55" w:rsidP="00A11E55">
            <w:pPr>
              <w:rPr>
                <w:rFonts w:cs="Arial"/>
                <w:color w:val="000000"/>
                <w:sz w:val="20"/>
                <w:szCs w:val="20"/>
              </w:rPr>
            </w:pPr>
            <w:r w:rsidRPr="00A11E55">
              <w:rPr>
                <w:rFonts w:cs="Arial"/>
                <w:color w:val="000000"/>
                <w:sz w:val="20"/>
                <w:szCs w:val="20"/>
              </w:rPr>
              <w:t xml:space="preserve"> R$    54,40 </w:t>
            </w:r>
          </w:p>
        </w:tc>
        <w:tc>
          <w:tcPr>
            <w:tcW w:w="1844" w:type="dxa"/>
            <w:tcBorders>
              <w:top w:val="nil"/>
              <w:left w:val="single" w:sz="8" w:space="0" w:color="auto"/>
              <w:bottom w:val="single" w:sz="8" w:space="0" w:color="auto"/>
              <w:right w:val="single" w:sz="8" w:space="0" w:color="auto"/>
            </w:tcBorders>
            <w:shd w:val="clear" w:color="auto" w:fill="auto"/>
            <w:noWrap/>
            <w:vAlign w:val="center"/>
            <w:hideMark/>
          </w:tcPr>
          <w:p w14:paraId="3C4564EC" w14:textId="77777777" w:rsidR="00A11E55" w:rsidRPr="00A11E55" w:rsidRDefault="00A11E55" w:rsidP="00A11E55">
            <w:pPr>
              <w:jc w:val="center"/>
              <w:rPr>
                <w:rFonts w:cs="Arial"/>
                <w:color w:val="000000"/>
                <w:sz w:val="20"/>
                <w:szCs w:val="20"/>
              </w:rPr>
            </w:pPr>
            <w:r w:rsidRPr="00A11E55">
              <w:rPr>
                <w:rFonts w:cs="Arial"/>
                <w:color w:val="000000"/>
                <w:sz w:val="20"/>
                <w:szCs w:val="20"/>
              </w:rPr>
              <w:t>R$ 16.320,00</w:t>
            </w:r>
          </w:p>
        </w:tc>
      </w:tr>
      <w:tr w:rsidR="00A11E55" w:rsidRPr="00A11E55" w14:paraId="52E6376F" w14:textId="77777777" w:rsidTr="00A11E55">
        <w:trPr>
          <w:trHeight w:val="20"/>
        </w:trPr>
        <w:tc>
          <w:tcPr>
            <w:tcW w:w="709" w:type="dxa"/>
            <w:tcBorders>
              <w:top w:val="nil"/>
              <w:left w:val="single" w:sz="8" w:space="0" w:color="auto"/>
              <w:bottom w:val="single" w:sz="8" w:space="0" w:color="auto"/>
              <w:right w:val="nil"/>
            </w:tcBorders>
            <w:shd w:val="clear" w:color="auto" w:fill="auto"/>
            <w:noWrap/>
            <w:vAlign w:val="center"/>
            <w:hideMark/>
          </w:tcPr>
          <w:p w14:paraId="4E5F69B8" w14:textId="77777777" w:rsidR="00A11E55" w:rsidRPr="00A11E55" w:rsidRDefault="00A11E55" w:rsidP="00A11E55">
            <w:pPr>
              <w:jc w:val="center"/>
              <w:rPr>
                <w:rFonts w:cs="Arial"/>
                <w:color w:val="000000"/>
              </w:rPr>
            </w:pPr>
            <w:r w:rsidRPr="00A11E55">
              <w:rPr>
                <w:rFonts w:cs="Arial"/>
                <w:color w:val="000000"/>
              </w:rPr>
              <w:t>3</w:t>
            </w:r>
          </w:p>
        </w:tc>
        <w:tc>
          <w:tcPr>
            <w:tcW w:w="3686" w:type="dxa"/>
            <w:tcBorders>
              <w:top w:val="nil"/>
              <w:left w:val="single" w:sz="8" w:space="0" w:color="auto"/>
              <w:bottom w:val="single" w:sz="8" w:space="0" w:color="auto"/>
              <w:right w:val="single" w:sz="8" w:space="0" w:color="auto"/>
            </w:tcBorders>
            <w:shd w:val="clear" w:color="000000" w:fill="FFFFFF"/>
            <w:vAlign w:val="center"/>
            <w:hideMark/>
          </w:tcPr>
          <w:p w14:paraId="3D679428" w14:textId="77777777" w:rsidR="00A11E55" w:rsidRPr="00A11E55" w:rsidRDefault="00A11E55" w:rsidP="00A11E55">
            <w:pPr>
              <w:jc w:val="both"/>
              <w:rPr>
                <w:rFonts w:cs="Arial"/>
                <w:color w:val="000000"/>
              </w:rPr>
            </w:pPr>
            <w:r w:rsidRPr="00A11E55">
              <w:rPr>
                <w:rFonts w:cs="Arial"/>
                <w:color w:val="000000"/>
              </w:rPr>
              <w:t xml:space="preserve">toner TN3472- original ou </w:t>
            </w:r>
            <w:proofErr w:type="spellStart"/>
            <w:r w:rsidRPr="00A11E55">
              <w:rPr>
                <w:rFonts w:cs="Arial"/>
                <w:color w:val="000000"/>
              </w:rPr>
              <w:t>compativel</w:t>
            </w:r>
            <w:proofErr w:type="spellEnd"/>
            <w:r w:rsidRPr="00A11E55">
              <w:rPr>
                <w:rFonts w:cs="Arial"/>
                <w:color w:val="000000"/>
              </w:rPr>
              <w:t xml:space="preserve"> com impressora Toner preto para rendimento de até 12.000 páginas.</w:t>
            </w:r>
          </w:p>
        </w:tc>
        <w:tc>
          <w:tcPr>
            <w:tcW w:w="640" w:type="dxa"/>
            <w:tcBorders>
              <w:top w:val="nil"/>
              <w:left w:val="nil"/>
              <w:bottom w:val="single" w:sz="8" w:space="0" w:color="auto"/>
              <w:right w:val="single" w:sz="8" w:space="0" w:color="auto"/>
            </w:tcBorders>
            <w:shd w:val="clear" w:color="000000" w:fill="FFFFFF"/>
            <w:noWrap/>
            <w:vAlign w:val="center"/>
            <w:hideMark/>
          </w:tcPr>
          <w:p w14:paraId="49AB93FA" w14:textId="77777777" w:rsidR="00A11E55" w:rsidRPr="00A11E55" w:rsidRDefault="00A11E55" w:rsidP="00A11E55">
            <w:pPr>
              <w:jc w:val="center"/>
              <w:rPr>
                <w:rFonts w:cs="Arial"/>
                <w:color w:val="000000"/>
              </w:rPr>
            </w:pPr>
            <w:r w:rsidRPr="00A11E55">
              <w:rPr>
                <w:rFonts w:cs="Arial"/>
                <w:color w:val="000000"/>
              </w:rPr>
              <w:t>UND</w:t>
            </w:r>
          </w:p>
        </w:tc>
        <w:tc>
          <w:tcPr>
            <w:tcW w:w="1163" w:type="dxa"/>
            <w:tcBorders>
              <w:top w:val="nil"/>
              <w:left w:val="nil"/>
              <w:bottom w:val="single" w:sz="8" w:space="0" w:color="auto"/>
              <w:right w:val="nil"/>
            </w:tcBorders>
            <w:shd w:val="clear" w:color="auto" w:fill="auto"/>
            <w:vAlign w:val="center"/>
            <w:hideMark/>
          </w:tcPr>
          <w:p w14:paraId="5658C8AB" w14:textId="77777777" w:rsidR="00A11E55" w:rsidRPr="00A11E55" w:rsidRDefault="00A11E55" w:rsidP="00A11E55">
            <w:pPr>
              <w:jc w:val="center"/>
              <w:rPr>
                <w:rFonts w:cs="Arial"/>
                <w:color w:val="000000"/>
                <w:sz w:val="20"/>
                <w:szCs w:val="20"/>
              </w:rPr>
            </w:pPr>
            <w:r w:rsidRPr="00A11E55">
              <w:rPr>
                <w:rFonts w:cs="Arial"/>
                <w:color w:val="000000"/>
                <w:sz w:val="20"/>
                <w:szCs w:val="20"/>
              </w:rPr>
              <w:t>Banco de Preços</w:t>
            </w:r>
          </w:p>
        </w:tc>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71722B6" w14:textId="77777777" w:rsidR="00A11E55" w:rsidRPr="00A11E55" w:rsidRDefault="00A11E55" w:rsidP="00A11E55">
            <w:pPr>
              <w:jc w:val="center"/>
              <w:rPr>
                <w:rFonts w:cs="Arial"/>
                <w:color w:val="000000"/>
                <w:sz w:val="20"/>
                <w:szCs w:val="20"/>
              </w:rPr>
            </w:pPr>
            <w:r w:rsidRPr="00A11E55">
              <w:rPr>
                <w:rFonts w:cs="Arial"/>
                <w:color w:val="000000"/>
                <w:sz w:val="20"/>
                <w:szCs w:val="20"/>
              </w:rPr>
              <w:t>300</w:t>
            </w:r>
          </w:p>
        </w:tc>
        <w:tc>
          <w:tcPr>
            <w:tcW w:w="1199" w:type="dxa"/>
            <w:tcBorders>
              <w:top w:val="nil"/>
              <w:left w:val="nil"/>
              <w:bottom w:val="single" w:sz="8" w:space="0" w:color="auto"/>
              <w:right w:val="nil"/>
            </w:tcBorders>
            <w:shd w:val="clear" w:color="auto" w:fill="auto"/>
            <w:noWrap/>
            <w:vAlign w:val="center"/>
            <w:hideMark/>
          </w:tcPr>
          <w:p w14:paraId="3D9B6ABF" w14:textId="77777777" w:rsidR="00A11E55" w:rsidRPr="00A11E55" w:rsidRDefault="00A11E55" w:rsidP="00A11E55">
            <w:pPr>
              <w:rPr>
                <w:rFonts w:cs="Arial"/>
                <w:color w:val="000000"/>
                <w:sz w:val="20"/>
                <w:szCs w:val="20"/>
              </w:rPr>
            </w:pPr>
            <w:r w:rsidRPr="00A11E55">
              <w:rPr>
                <w:rFonts w:cs="Arial"/>
                <w:color w:val="000000"/>
                <w:sz w:val="20"/>
                <w:szCs w:val="20"/>
              </w:rPr>
              <w:t xml:space="preserve"> R$    85,00 </w:t>
            </w:r>
          </w:p>
        </w:tc>
        <w:tc>
          <w:tcPr>
            <w:tcW w:w="1844" w:type="dxa"/>
            <w:tcBorders>
              <w:top w:val="nil"/>
              <w:left w:val="single" w:sz="8" w:space="0" w:color="auto"/>
              <w:bottom w:val="single" w:sz="8" w:space="0" w:color="auto"/>
              <w:right w:val="single" w:sz="8" w:space="0" w:color="auto"/>
            </w:tcBorders>
            <w:shd w:val="clear" w:color="auto" w:fill="auto"/>
            <w:noWrap/>
            <w:vAlign w:val="center"/>
            <w:hideMark/>
          </w:tcPr>
          <w:p w14:paraId="0E5AF7EF" w14:textId="77777777" w:rsidR="00A11E55" w:rsidRPr="00A11E55" w:rsidRDefault="00A11E55" w:rsidP="00A11E55">
            <w:pPr>
              <w:jc w:val="center"/>
              <w:rPr>
                <w:rFonts w:cs="Arial"/>
                <w:color w:val="000000"/>
                <w:sz w:val="20"/>
                <w:szCs w:val="20"/>
              </w:rPr>
            </w:pPr>
            <w:r w:rsidRPr="00A11E55">
              <w:rPr>
                <w:rFonts w:cs="Arial"/>
                <w:color w:val="000000"/>
                <w:sz w:val="20"/>
                <w:szCs w:val="20"/>
              </w:rPr>
              <w:t>R$ 25.500,00</w:t>
            </w:r>
          </w:p>
        </w:tc>
      </w:tr>
      <w:tr w:rsidR="00A11E55" w:rsidRPr="00A11E55" w14:paraId="305EC360" w14:textId="77777777" w:rsidTr="00A11E55">
        <w:trPr>
          <w:trHeight w:val="20"/>
        </w:trPr>
        <w:tc>
          <w:tcPr>
            <w:tcW w:w="709" w:type="dxa"/>
            <w:tcBorders>
              <w:top w:val="nil"/>
              <w:left w:val="single" w:sz="8" w:space="0" w:color="auto"/>
              <w:bottom w:val="single" w:sz="8" w:space="0" w:color="auto"/>
              <w:right w:val="nil"/>
            </w:tcBorders>
            <w:shd w:val="clear" w:color="auto" w:fill="auto"/>
            <w:noWrap/>
            <w:vAlign w:val="center"/>
            <w:hideMark/>
          </w:tcPr>
          <w:p w14:paraId="64E96C39" w14:textId="77777777" w:rsidR="00A11E55" w:rsidRPr="00A11E55" w:rsidRDefault="00A11E55" w:rsidP="00A11E55">
            <w:pPr>
              <w:jc w:val="center"/>
              <w:rPr>
                <w:rFonts w:cs="Arial"/>
                <w:color w:val="000000"/>
              </w:rPr>
            </w:pPr>
            <w:r w:rsidRPr="00A11E55">
              <w:rPr>
                <w:rFonts w:cs="Arial"/>
                <w:color w:val="000000"/>
              </w:rPr>
              <w:t>4</w:t>
            </w:r>
          </w:p>
        </w:tc>
        <w:tc>
          <w:tcPr>
            <w:tcW w:w="3686" w:type="dxa"/>
            <w:tcBorders>
              <w:top w:val="nil"/>
              <w:left w:val="single" w:sz="8" w:space="0" w:color="auto"/>
              <w:bottom w:val="single" w:sz="8" w:space="0" w:color="auto"/>
              <w:right w:val="single" w:sz="8" w:space="0" w:color="auto"/>
            </w:tcBorders>
            <w:shd w:val="clear" w:color="000000" w:fill="FFFFFF"/>
            <w:vAlign w:val="center"/>
            <w:hideMark/>
          </w:tcPr>
          <w:p w14:paraId="69E9AACF" w14:textId="77777777" w:rsidR="00A11E55" w:rsidRPr="00A11E55" w:rsidRDefault="00A11E55" w:rsidP="00A11E55">
            <w:pPr>
              <w:jc w:val="both"/>
              <w:rPr>
                <w:rFonts w:cs="Arial"/>
                <w:color w:val="000000"/>
              </w:rPr>
            </w:pPr>
            <w:r w:rsidRPr="00A11E55">
              <w:rPr>
                <w:rFonts w:cs="Arial"/>
                <w:color w:val="000000"/>
              </w:rPr>
              <w:t xml:space="preserve">Cilindro DR3440 - original ou </w:t>
            </w:r>
            <w:proofErr w:type="spellStart"/>
            <w:r w:rsidRPr="00A11E55">
              <w:rPr>
                <w:rFonts w:cs="Arial"/>
                <w:color w:val="000000"/>
              </w:rPr>
              <w:t>compativel</w:t>
            </w:r>
            <w:proofErr w:type="spellEnd"/>
            <w:r w:rsidRPr="00A11E55">
              <w:rPr>
                <w:rFonts w:cs="Arial"/>
                <w:color w:val="000000"/>
              </w:rPr>
              <w:t xml:space="preserve"> com rendimento </w:t>
            </w:r>
            <w:proofErr w:type="spellStart"/>
            <w:r w:rsidRPr="00A11E55">
              <w:rPr>
                <w:rFonts w:cs="Arial"/>
                <w:color w:val="000000"/>
              </w:rPr>
              <w:t>minimo</w:t>
            </w:r>
            <w:proofErr w:type="spellEnd"/>
            <w:r w:rsidRPr="00A11E55">
              <w:rPr>
                <w:rFonts w:cs="Arial"/>
                <w:color w:val="000000"/>
              </w:rPr>
              <w:t xml:space="preserve"> 45.000 páginas. Impressora Brother DCP-1602.</w:t>
            </w:r>
          </w:p>
        </w:tc>
        <w:tc>
          <w:tcPr>
            <w:tcW w:w="640" w:type="dxa"/>
            <w:tcBorders>
              <w:top w:val="nil"/>
              <w:left w:val="nil"/>
              <w:bottom w:val="single" w:sz="8" w:space="0" w:color="auto"/>
              <w:right w:val="single" w:sz="8" w:space="0" w:color="auto"/>
            </w:tcBorders>
            <w:shd w:val="clear" w:color="000000" w:fill="FFFFFF"/>
            <w:noWrap/>
            <w:vAlign w:val="center"/>
            <w:hideMark/>
          </w:tcPr>
          <w:p w14:paraId="444ABAD0" w14:textId="77777777" w:rsidR="00A11E55" w:rsidRPr="00A11E55" w:rsidRDefault="00A11E55" w:rsidP="00A11E55">
            <w:pPr>
              <w:jc w:val="center"/>
              <w:rPr>
                <w:rFonts w:cs="Arial"/>
                <w:color w:val="000000"/>
              </w:rPr>
            </w:pPr>
            <w:r w:rsidRPr="00A11E55">
              <w:rPr>
                <w:rFonts w:cs="Arial"/>
                <w:color w:val="000000"/>
              </w:rPr>
              <w:t>UND</w:t>
            </w:r>
          </w:p>
        </w:tc>
        <w:tc>
          <w:tcPr>
            <w:tcW w:w="1163" w:type="dxa"/>
            <w:tcBorders>
              <w:top w:val="nil"/>
              <w:left w:val="nil"/>
              <w:bottom w:val="single" w:sz="8" w:space="0" w:color="auto"/>
              <w:right w:val="nil"/>
            </w:tcBorders>
            <w:shd w:val="clear" w:color="auto" w:fill="auto"/>
            <w:vAlign w:val="center"/>
            <w:hideMark/>
          </w:tcPr>
          <w:p w14:paraId="01EDA1D2" w14:textId="77777777" w:rsidR="00A11E55" w:rsidRPr="00A11E55" w:rsidRDefault="00A11E55" w:rsidP="00A11E55">
            <w:pPr>
              <w:jc w:val="center"/>
              <w:rPr>
                <w:rFonts w:cs="Arial"/>
                <w:color w:val="000000"/>
                <w:sz w:val="20"/>
                <w:szCs w:val="20"/>
              </w:rPr>
            </w:pPr>
            <w:r w:rsidRPr="00A11E55">
              <w:rPr>
                <w:rFonts w:cs="Arial"/>
                <w:color w:val="000000"/>
                <w:sz w:val="20"/>
                <w:szCs w:val="20"/>
              </w:rPr>
              <w:t>Banco de Preços</w:t>
            </w:r>
          </w:p>
        </w:tc>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465AA1E" w14:textId="77777777" w:rsidR="00A11E55" w:rsidRPr="00A11E55" w:rsidRDefault="00A11E55" w:rsidP="00A11E55">
            <w:pPr>
              <w:jc w:val="center"/>
              <w:rPr>
                <w:rFonts w:cs="Arial"/>
                <w:color w:val="000000"/>
                <w:sz w:val="20"/>
                <w:szCs w:val="20"/>
              </w:rPr>
            </w:pPr>
            <w:r w:rsidRPr="00A11E55">
              <w:rPr>
                <w:rFonts w:cs="Arial"/>
                <w:color w:val="000000"/>
                <w:sz w:val="20"/>
                <w:szCs w:val="20"/>
              </w:rPr>
              <w:t>300</w:t>
            </w:r>
          </w:p>
        </w:tc>
        <w:tc>
          <w:tcPr>
            <w:tcW w:w="1199" w:type="dxa"/>
            <w:tcBorders>
              <w:top w:val="nil"/>
              <w:left w:val="nil"/>
              <w:bottom w:val="single" w:sz="8" w:space="0" w:color="auto"/>
              <w:right w:val="nil"/>
            </w:tcBorders>
            <w:shd w:val="clear" w:color="auto" w:fill="auto"/>
            <w:noWrap/>
            <w:vAlign w:val="center"/>
            <w:hideMark/>
          </w:tcPr>
          <w:p w14:paraId="1B3BF68D" w14:textId="77777777" w:rsidR="00A11E55" w:rsidRPr="00A11E55" w:rsidRDefault="00A11E55" w:rsidP="00A11E55">
            <w:pPr>
              <w:rPr>
                <w:rFonts w:cs="Arial"/>
                <w:color w:val="000000"/>
                <w:sz w:val="20"/>
                <w:szCs w:val="20"/>
              </w:rPr>
            </w:pPr>
            <w:r w:rsidRPr="00A11E55">
              <w:rPr>
                <w:rFonts w:cs="Arial"/>
                <w:color w:val="000000"/>
                <w:sz w:val="20"/>
                <w:szCs w:val="20"/>
              </w:rPr>
              <w:t xml:space="preserve"> R$    87,20 </w:t>
            </w:r>
          </w:p>
        </w:tc>
        <w:tc>
          <w:tcPr>
            <w:tcW w:w="1844" w:type="dxa"/>
            <w:tcBorders>
              <w:top w:val="nil"/>
              <w:left w:val="single" w:sz="8" w:space="0" w:color="auto"/>
              <w:bottom w:val="single" w:sz="8" w:space="0" w:color="auto"/>
              <w:right w:val="single" w:sz="8" w:space="0" w:color="auto"/>
            </w:tcBorders>
            <w:shd w:val="clear" w:color="auto" w:fill="auto"/>
            <w:noWrap/>
            <w:vAlign w:val="center"/>
            <w:hideMark/>
          </w:tcPr>
          <w:p w14:paraId="666E4BCC" w14:textId="77777777" w:rsidR="00A11E55" w:rsidRPr="00A11E55" w:rsidRDefault="00A11E55" w:rsidP="00A11E55">
            <w:pPr>
              <w:jc w:val="center"/>
              <w:rPr>
                <w:rFonts w:cs="Arial"/>
                <w:color w:val="000000"/>
                <w:sz w:val="20"/>
                <w:szCs w:val="20"/>
              </w:rPr>
            </w:pPr>
            <w:r w:rsidRPr="00A11E55">
              <w:rPr>
                <w:rFonts w:cs="Arial"/>
                <w:color w:val="000000"/>
                <w:sz w:val="20"/>
                <w:szCs w:val="20"/>
              </w:rPr>
              <w:t>R$ 26.160,00</w:t>
            </w:r>
          </w:p>
        </w:tc>
      </w:tr>
      <w:tr w:rsidR="00A11E55" w:rsidRPr="00A11E55" w14:paraId="28DAA015" w14:textId="77777777" w:rsidTr="00A11E55">
        <w:trPr>
          <w:trHeight w:val="20"/>
        </w:trPr>
        <w:tc>
          <w:tcPr>
            <w:tcW w:w="709" w:type="dxa"/>
            <w:tcBorders>
              <w:top w:val="nil"/>
              <w:left w:val="single" w:sz="8" w:space="0" w:color="auto"/>
              <w:bottom w:val="single" w:sz="8" w:space="0" w:color="auto"/>
              <w:right w:val="nil"/>
            </w:tcBorders>
            <w:shd w:val="clear" w:color="auto" w:fill="auto"/>
            <w:noWrap/>
            <w:vAlign w:val="center"/>
            <w:hideMark/>
          </w:tcPr>
          <w:p w14:paraId="3E7A13CA" w14:textId="77777777" w:rsidR="00A11E55" w:rsidRPr="00A11E55" w:rsidRDefault="00A11E55" w:rsidP="00A11E55">
            <w:pPr>
              <w:jc w:val="center"/>
              <w:rPr>
                <w:rFonts w:cs="Arial"/>
                <w:color w:val="000000"/>
              </w:rPr>
            </w:pPr>
            <w:r w:rsidRPr="00A11E55">
              <w:rPr>
                <w:rFonts w:cs="Arial"/>
                <w:color w:val="000000"/>
              </w:rPr>
              <w:t>5</w:t>
            </w:r>
          </w:p>
        </w:tc>
        <w:tc>
          <w:tcPr>
            <w:tcW w:w="3686" w:type="dxa"/>
            <w:tcBorders>
              <w:top w:val="nil"/>
              <w:left w:val="single" w:sz="8" w:space="0" w:color="auto"/>
              <w:bottom w:val="single" w:sz="8" w:space="0" w:color="auto"/>
              <w:right w:val="single" w:sz="8" w:space="0" w:color="auto"/>
            </w:tcBorders>
            <w:shd w:val="clear" w:color="000000" w:fill="FFFFFF"/>
            <w:vAlign w:val="center"/>
            <w:hideMark/>
          </w:tcPr>
          <w:p w14:paraId="6C560505" w14:textId="77777777" w:rsidR="00A11E55" w:rsidRPr="00A11E55" w:rsidRDefault="00A11E55" w:rsidP="00A11E55">
            <w:pPr>
              <w:jc w:val="both"/>
              <w:rPr>
                <w:rFonts w:cs="Arial"/>
                <w:color w:val="000000"/>
              </w:rPr>
            </w:pPr>
            <w:r w:rsidRPr="00A11E55">
              <w:rPr>
                <w:rFonts w:cs="Arial"/>
                <w:color w:val="000000"/>
              </w:rPr>
              <w:t xml:space="preserve">Toner Brother TN-1060BR (HL1112 / DCP1512 / HL1202 / HL1212W / DCP-1602 / DCP1617NW) original ou compatível.com rendimento </w:t>
            </w:r>
            <w:proofErr w:type="spellStart"/>
            <w:r w:rsidRPr="00A11E55">
              <w:rPr>
                <w:rFonts w:cs="Arial"/>
                <w:color w:val="000000"/>
              </w:rPr>
              <w:t>minimo</w:t>
            </w:r>
            <w:proofErr w:type="spellEnd"/>
            <w:r w:rsidRPr="00A11E55">
              <w:rPr>
                <w:rFonts w:cs="Arial"/>
                <w:color w:val="000000"/>
              </w:rPr>
              <w:t xml:space="preserve"> de 1400 impressões. </w:t>
            </w:r>
          </w:p>
        </w:tc>
        <w:tc>
          <w:tcPr>
            <w:tcW w:w="640" w:type="dxa"/>
            <w:tcBorders>
              <w:top w:val="nil"/>
              <w:left w:val="nil"/>
              <w:bottom w:val="single" w:sz="8" w:space="0" w:color="auto"/>
              <w:right w:val="single" w:sz="8" w:space="0" w:color="auto"/>
            </w:tcBorders>
            <w:shd w:val="clear" w:color="000000" w:fill="FFFFFF"/>
            <w:noWrap/>
            <w:vAlign w:val="center"/>
            <w:hideMark/>
          </w:tcPr>
          <w:p w14:paraId="3B0B8C73" w14:textId="77777777" w:rsidR="00A11E55" w:rsidRPr="00A11E55" w:rsidRDefault="00A11E55" w:rsidP="00A11E55">
            <w:pPr>
              <w:jc w:val="center"/>
              <w:rPr>
                <w:rFonts w:cs="Arial"/>
                <w:color w:val="000000"/>
              </w:rPr>
            </w:pPr>
            <w:r w:rsidRPr="00A11E55">
              <w:rPr>
                <w:rFonts w:cs="Arial"/>
                <w:color w:val="000000"/>
              </w:rPr>
              <w:t>UND</w:t>
            </w:r>
          </w:p>
        </w:tc>
        <w:tc>
          <w:tcPr>
            <w:tcW w:w="1163" w:type="dxa"/>
            <w:tcBorders>
              <w:top w:val="nil"/>
              <w:left w:val="nil"/>
              <w:bottom w:val="single" w:sz="8" w:space="0" w:color="auto"/>
              <w:right w:val="nil"/>
            </w:tcBorders>
            <w:shd w:val="clear" w:color="auto" w:fill="auto"/>
            <w:vAlign w:val="center"/>
            <w:hideMark/>
          </w:tcPr>
          <w:p w14:paraId="4517E687" w14:textId="77777777" w:rsidR="00A11E55" w:rsidRPr="00A11E55" w:rsidRDefault="00A11E55" w:rsidP="00A11E55">
            <w:pPr>
              <w:jc w:val="center"/>
              <w:rPr>
                <w:rFonts w:cs="Arial"/>
                <w:color w:val="000000"/>
                <w:sz w:val="20"/>
                <w:szCs w:val="20"/>
              </w:rPr>
            </w:pPr>
            <w:r w:rsidRPr="00A11E55">
              <w:rPr>
                <w:rFonts w:cs="Arial"/>
                <w:color w:val="000000"/>
                <w:sz w:val="20"/>
                <w:szCs w:val="20"/>
              </w:rPr>
              <w:t>Banco de Preços</w:t>
            </w:r>
          </w:p>
        </w:tc>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0F39F36" w14:textId="77777777" w:rsidR="00A11E55" w:rsidRPr="00A11E55" w:rsidRDefault="00A11E55" w:rsidP="00A11E55">
            <w:pPr>
              <w:jc w:val="center"/>
              <w:rPr>
                <w:rFonts w:cs="Arial"/>
                <w:color w:val="000000"/>
                <w:sz w:val="20"/>
                <w:szCs w:val="20"/>
              </w:rPr>
            </w:pPr>
            <w:r w:rsidRPr="00A11E55">
              <w:rPr>
                <w:rFonts w:cs="Arial"/>
                <w:color w:val="000000"/>
                <w:sz w:val="20"/>
                <w:szCs w:val="20"/>
              </w:rPr>
              <w:t>300</w:t>
            </w:r>
          </w:p>
        </w:tc>
        <w:tc>
          <w:tcPr>
            <w:tcW w:w="1199" w:type="dxa"/>
            <w:tcBorders>
              <w:top w:val="nil"/>
              <w:left w:val="nil"/>
              <w:bottom w:val="single" w:sz="8" w:space="0" w:color="auto"/>
              <w:right w:val="nil"/>
            </w:tcBorders>
            <w:shd w:val="clear" w:color="auto" w:fill="auto"/>
            <w:noWrap/>
            <w:vAlign w:val="center"/>
            <w:hideMark/>
          </w:tcPr>
          <w:p w14:paraId="5D2FB01C" w14:textId="77777777" w:rsidR="00A11E55" w:rsidRPr="00A11E55" w:rsidRDefault="00A11E55" w:rsidP="00A11E55">
            <w:pPr>
              <w:rPr>
                <w:rFonts w:cs="Arial"/>
                <w:color w:val="000000"/>
                <w:sz w:val="20"/>
                <w:szCs w:val="20"/>
              </w:rPr>
            </w:pPr>
            <w:r w:rsidRPr="00A11E55">
              <w:rPr>
                <w:rFonts w:cs="Arial"/>
                <w:color w:val="000000"/>
                <w:sz w:val="20"/>
                <w:szCs w:val="20"/>
              </w:rPr>
              <w:t xml:space="preserve"> R</w:t>
            </w:r>
            <w:proofErr w:type="gramStart"/>
            <w:r w:rsidRPr="00A11E55">
              <w:rPr>
                <w:rFonts w:cs="Arial"/>
                <w:color w:val="000000"/>
                <w:sz w:val="20"/>
                <w:szCs w:val="20"/>
              </w:rPr>
              <w:t>$  133</w:t>
            </w:r>
            <w:proofErr w:type="gramEnd"/>
            <w:r w:rsidRPr="00A11E55">
              <w:rPr>
                <w:rFonts w:cs="Arial"/>
                <w:color w:val="000000"/>
                <w:sz w:val="20"/>
                <w:szCs w:val="20"/>
              </w:rPr>
              <w:t xml:space="preserve">,33 </w:t>
            </w:r>
          </w:p>
        </w:tc>
        <w:tc>
          <w:tcPr>
            <w:tcW w:w="1844" w:type="dxa"/>
            <w:tcBorders>
              <w:top w:val="nil"/>
              <w:left w:val="single" w:sz="8" w:space="0" w:color="auto"/>
              <w:bottom w:val="single" w:sz="8" w:space="0" w:color="auto"/>
              <w:right w:val="single" w:sz="8" w:space="0" w:color="auto"/>
            </w:tcBorders>
            <w:shd w:val="clear" w:color="auto" w:fill="auto"/>
            <w:noWrap/>
            <w:vAlign w:val="center"/>
            <w:hideMark/>
          </w:tcPr>
          <w:p w14:paraId="098405AE" w14:textId="77777777" w:rsidR="00A11E55" w:rsidRPr="00A11E55" w:rsidRDefault="00A11E55" w:rsidP="00A11E55">
            <w:pPr>
              <w:jc w:val="center"/>
              <w:rPr>
                <w:rFonts w:cs="Arial"/>
                <w:color w:val="000000"/>
                <w:sz w:val="20"/>
                <w:szCs w:val="20"/>
              </w:rPr>
            </w:pPr>
            <w:r w:rsidRPr="00A11E55">
              <w:rPr>
                <w:rFonts w:cs="Arial"/>
                <w:color w:val="000000"/>
                <w:sz w:val="20"/>
                <w:szCs w:val="20"/>
              </w:rPr>
              <w:t>R$ 39.999,00</w:t>
            </w:r>
          </w:p>
        </w:tc>
      </w:tr>
      <w:tr w:rsidR="00A11E55" w:rsidRPr="00A11E55" w14:paraId="44553378" w14:textId="77777777" w:rsidTr="00A11E55">
        <w:trPr>
          <w:trHeight w:val="20"/>
        </w:trPr>
        <w:tc>
          <w:tcPr>
            <w:tcW w:w="709" w:type="dxa"/>
            <w:tcBorders>
              <w:top w:val="nil"/>
              <w:left w:val="single" w:sz="8" w:space="0" w:color="auto"/>
              <w:bottom w:val="single" w:sz="8" w:space="0" w:color="auto"/>
              <w:right w:val="nil"/>
            </w:tcBorders>
            <w:shd w:val="clear" w:color="auto" w:fill="auto"/>
            <w:noWrap/>
            <w:vAlign w:val="center"/>
            <w:hideMark/>
          </w:tcPr>
          <w:p w14:paraId="663BFE1F" w14:textId="77777777" w:rsidR="00A11E55" w:rsidRPr="00A11E55" w:rsidRDefault="00A11E55" w:rsidP="00A11E55">
            <w:pPr>
              <w:jc w:val="center"/>
              <w:rPr>
                <w:rFonts w:cs="Arial"/>
                <w:color w:val="000000"/>
              </w:rPr>
            </w:pPr>
            <w:r w:rsidRPr="00A11E55">
              <w:rPr>
                <w:rFonts w:cs="Arial"/>
                <w:color w:val="000000"/>
              </w:rPr>
              <w:t>6</w:t>
            </w:r>
          </w:p>
        </w:tc>
        <w:tc>
          <w:tcPr>
            <w:tcW w:w="3686" w:type="dxa"/>
            <w:tcBorders>
              <w:top w:val="nil"/>
              <w:left w:val="single" w:sz="8" w:space="0" w:color="auto"/>
              <w:bottom w:val="single" w:sz="8" w:space="0" w:color="auto"/>
              <w:right w:val="single" w:sz="8" w:space="0" w:color="auto"/>
            </w:tcBorders>
            <w:shd w:val="clear" w:color="000000" w:fill="FFFFFF"/>
            <w:vAlign w:val="center"/>
            <w:hideMark/>
          </w:tcPr>
          <w:p w14:paraId="2690E9D1" w14:textId="77777777" w:rsidR="00A11E55" w:rsidRPr="00A11E55" w:rsidRDefault="00A11E55" w:rsidP="00A11E55">
            <w:pPr>
              <w:jc w:val="both"/>
              <w:rPr>
                <w:rFonts w:cs="Arial"/>
                <w:color w:val="000000"/>
              </w:rPr>
            </w:pPr>
            <w:r w:rsidRPr="00A11E55">
              <w:rPr>
                <w:rFonts w:cs="Arial"/>
                <w:color w:val="000000"/>
              </w:rPr>
              <w:t xml:space="preserve">Cilindro original DR1060, ou compatível com rendimento </w:t>
            </w:r>
            <w:proofErr w:type="spellStart"/>
            <w:r w:rsidRPr="00A11E55">
              <w:rPr>
                <w:rFonts w:cs="Arial"/>
                <w:color w:val="000000"/>
              </w:rPr>
              <w:t>minimo</w:t>
            </w:r>
            <w:proofErr w:type="spellEnd"/>
            <w:r w:rsidRPr="00A11E55">
              <w:rPr>
                <w:rFonts w:cs="Arial"/>
                <w:color w:val="000000"/>
              </w:rPr>
              <w:t xml:space="preserve"> de 9.000 páginas. Impressora Brother DCP-L56520N.</w:t>
            </w:r>
          </w:p>
        </w:tc>
        <w:tc>
          <w:tcPr>
            <w:tcW w:w="640" w:type="dxa"/>
            <w:tcBorders>
              <w:top w:val="nil"/>
              <w:left w:val="nil"/>
              <w:bottom w:val="single" w:sz="8" w:space="0" w:color="auto"/>
              <w:right w:val="single" w:sz="8" w:space="0" w:color="auto"/>
            </w:tcBorders>
            <w:shd w:val="clear" w:color="000000" w:fill="FFFFFF"/>
            <w:noWrap/>
            <w:vAlign w:val="center"/>
            <w:hideMark/>
          </w:tcPr>
          <w:p w14:paraId="2066C8C0" w14:textId="77777777" w:rsidR="00A11E55" w:rsidRPr="00A11E55" w:rsidRDefault="00A11E55" w:rsidP="00A11E55">
            <w:pPr>
              <w:jc w:val="center"/>
              <w:rPr>
                <w:rFonts w:cs="Arial"/>
                <w:color w:val="000000"/>
              </w:rPr>
            </w:pPr>
            <w:r w:rsidRPr="00A11E55">
              <w:rPr>
                <w:rFonts w:cs="Arial"/>
                <w:color w:val="000000"/>
              </w:rPr>
              <w:t>UND</w:t>
            </w:r>
          </w:p>
        </w:tc>
        <w:tc>
          <w:tcPr>
            <w:tcW w:w="1163" w:type="dxa"/>
            <w:tcBorders>
              <w:top w:val="nil"/>
              <w:left w:val="nil"/>
              <w:bottom w:val="single" w:sz="8" w:space="0" w:color="auto"/>
              <w:right w:val="nil"/>
            </w:tcBorders>
            <w:shd w:val="clear" w:color="auto" w:fill="auto"/>
            <w:vAlign w:val="center"/>
            <w:hideMark/>
          </w:tcPr>
          <w:p w14:paraId="22302EB7" w14:textId="77777777" w:rsidR="00A11E55" w:rsidRPr="00A11E55" w:rsidRDefault="00A11E55" w:rsidP="00A11E55">
            <w:pPr>
              <w:jc w:val="center"/>
              <w:rPr>
                <w:rFonts w:cs="Arial"/>
                <w:color w:val="000000"/>
                <w:sz w:val="20"/>
                <w:szCs w:val="20"/>
              </w:rPr>
            </w:pPr>
            <w:r w:rsidRPr="00A11E55">
              <w:rPr>
                <w:rFonts w:cs="Arial"/>
                <w:color w:val="000000"/>
                <w:sz w:val="20"/>
                <w:szCs w:val="20"/>
              </w:rPr>
              <w:t>Banco de Preços</w:t>
            </w:r>
          </w:p>
        </w:tc>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D7CE877" w14:textId="77777777" w:rsidR="00A11E55" w:rsidRPr="00A11E55" w:rsidRDefault="00A11E55" w:rsidP="00A11E55">
            <w:pPr>
              <w:jc w:val="center"/>
              <w:rPr>
                <w:rFonts w:cs="Arial"/>
                <w:color w:val="000000"/>
                <w:sz w:val="20"/>
                <w:szCs w:val="20"/>
              </w:rPr>
            </w:pPr>
            <w:r w:rsidRPr="00A11E55">
              <w:rPr>
                <w:rFonts w:cs="Arial"/>
                <w:color w:val="000000"/>
                <w:sz w:val="20"/>
                <w:szCs w:val="20"/>
              </w:rPr>
              <w:t>300</w:t>
            </w:r>
          </w:p>
        </w:tc>
        <w:tc>
          <w:tcPr>
            <w:tcW w:w="1199" w:type="dxa"/>
            <w:tcBorders>
              <w:top w:val="nil"/>
              <w:left w:val="nil"/>
              <w:bottom w:val="single" w:sz="8" w:space="0" w:color="auto"/>
              <w:right w:val="nil"/>
            </w:tcBorders>
            <w:shd w:val="clear" w:color="auto" w:fill="auto"/>
            <w:noWrap/>
            <w:vAlign w:val="center"/>
            <w:hideMark/>
          </w:tcPr>
          <w:p w14:paraId="2BEEE9BC" w14:textId="77777777" w:rsidR="00A11E55" w:rsidRPr="00A11E55" w:rsidRDefault="00A11E55" w:rsidP="00A11E55">
            <w:pPr>
              <w:rPr>
                <w:rFonts w:cs="Arial"/>
                <w:color w:val="000000"/>
                <w:sz w:val="20"/>
                <w:szCs w:val="20"/>
              </w:rPr>
            </w:pPr>
            <w:r w:rsidRPr="00A11E55">
              <w:rPr>
                <w:rFonts w:cs="Arial"/>
                <w:color w:val="000000"/>
                <w:sz w:val="20"/>
                <w:szCs w:val="20"/>
              </w:rPr>
              <w:t xml:space="preserve"> R$    86,93 </w:t>
            </w:r>
          </w:p>
        </w:tc>
        <w:tc>
          <w:tcPr>
            <w:tcW w:w="1844" w:type="dxa"/>
            <w:tcBorders>
              <w:top w:val="nil"/>
              <w:left w:val="single" w:sz="8" w:space="0" w:color="auto"/>
              <w:bottom w:val="single" w:sz="8" w:space="0" w:color="auto"/>
              <w:right w:val="single" w:sz="8" w:space="0" w:color="auto"/>
            </w:tcBorders>
            <w:shd w:val="clear" w:color="auto" w:fill="auto"/>
            <w:noWrap/>
            <w:vAlign w:val="center"/>
            <w:hideMark/>
          </w:tcPr>
          <w:p w14:paraId="0789963C" w14:textId="77777777" w:rsidR="00A11E55" w:rsidRPr="00A11E55" w:rsidRDefault="00A11E55" w:rsidP="00A11E55">
            <w:pPr>
              <w:jc w:val="center"/>
              <w:rPr>
                <w:rFonts w:cs="Arial"/>
                <w:color w:val="000000"/>
                <w:sz w:val="20"/>
                <w:szCs w:val="20"/>
              </w:rPr>
            </w:pPr>
            <w:r w:rsidRPr="00A11E55">
              <w:rPr>
                <w:rFonts w:cs="Arial"/>
                <w:color w:val="000000"/>
                <w:sz w:val="20"/>
                <w:szCs w:val="20"/>
              </w:rPr>
              <w:t>R$ 26.079,00</w:t>
            </w:r>
          </w:p>
        </w:tc>
      </w:tr>
      <w:tr w:rsidR="00A11E55" w:rsidRPr="00A11E55" w14:paraId="052BB400" w14:textId="77777777" w:rsidTr="00A11E55">
        <w:trPr>
          <w:trHeight w:val="20"/>
        </w:trPr>
        <w:tc>
          <w:tcPr>
            <w:tcW w:w="709" w:type="dxa"/>
            <w:tcBorders>
              <w:top w:val="nil"/>
              <w:left w:val="single" w:sz="8" w:space="0" w:color="auto"/>
              <w:bottom w:val="single" w:sz="8" w:space="0" w:color="auto"/>
              <w:right w:val="nil"/>
            </w:tcBorders>
            <w:shd w:val="clear" w:color="auto" w:fill="auto"/>
            <w:noWrap/>
            <w:vAlign w:val="center"/>
            <w:hideMark/>
          </w:tcPr>
          <w:p w14:paraId="13A45ADD" w14:textId="77777777" w:rsidR="00A11E55" w:rsidRPr="00A11E55" w:rsidRDefault="00A11E55" w:rsidP="00A11E55">
            <w:pPr>
              <w:jc w:val="center"/>
              <w:rPr>
                <w:rFonts w:cs="Arial"/>
                <w:color w:val="000000"/>
              </w:rPr>
            </w:pPr>
            <w:r w:rsidRPr="00A11E55">
              <w:rPr>
                <w:rFonts w:cs="Arial"/>
                <w:color w:val="000000"/>
              </w:rPr>
              <w:t>7</w:t>
            </w:r>
          </w:p>
        </w:tc>
        <w:tc>
          <w:tcPr>
            <w:tcW w:w="3686" w:type="dxa"/>
            <w:tcBorders>
              <w:top w:val="nil"/>
              <w:left w:val="single" w:sz="8" w:space="0" w:color="auto"/>
              <w:bottom w:val="single" w:sz="8" w:space="0" w:color="auto"/>
              <w:right w:val="single" w:sz="8" w:space="0" w:color="auto"/>
            </w:tcBorders>
            <w:shd w:val="clear" w:color="000000" w:fill="FFFFFF"/>
            <w:vAlign w:val="center"/>
            <w:hideMark/>
          </w:tcPr>
          <w:p w14:paraId="233E82B7" w14:textId="77777777" w:rsidR="00A11E55" w:rsidRPr="00A11E55" w:rsidRDefault="00A11E55" w:rsidP="00A11E55">
            <w:pPr>
              <w:jc w:val="both"/>
              <w:rPr>
                <w:rFonts w:cs="Arial"/>
                <w:color w:val="000000"/>
              </w:rPr>
            </w:pPr>
            <w:r w:rsidRPr="00A11E55">
              <w:rPr>
                <w:rFonts w:cs="Arial"/>
                <w:color w:val="000000"/>
              </w:rPr>
              <w:t xml:space="preserve">Garrafa com no </w:t>
            </w:r>
            <w:proofErr w:type="spellStart"/>
            <w:r w:rsidRPr="00A11E55">
              <w:rPr>
                <w:rFonts w:cs="Arial"/>
                <w:color w:val="000000"/>
              </w:rPr>
              <w:t>minimo</w:t>
            </w:r>
            <w:proofErr w:type="spellEnd"/>
            <w:r w:rsidRPr="00A11E55">
              <w:rPr>
                <w:rFonts w:cs="Arial"/>
                <w:color w:val="000000"/>
              </w:rPr>
              <w:t xml:space="preserve"> 65ML de Tinta Preta Epson T544 original ou compatível impressora: EPSON L3250.</w:t>
            </w:r>
          </w:p>
        </w:tc>
        <w:tc>
          <w:tcPr>
            <w:tcW w:w="640" w:type="dxa"/>
            <w:tcBorders>
              <w:top w:val="nil"/>
              <w:left w:val="nil"/>
              <w:bottom w:val="single" w:sz="8" w:space="0" w:color="auto"/>
              <w:right w:val="single" w:sz="8" w:space="0" w:color="auto"/>
            </w:tcBorders>
            <w:shd w:val="clear" w:color="000000" w:fill="FFFFFF"/>
            <w:noWrap/>
            <w:vAlign w:val="center"/>
            <w:hideMark/>
          </w:tcPr>
          <w:p w14:paraId="30296353" w14:textId="77777777" w:rsidR="00A11E55" w:rsidRPr="00A11E55" w:rsidRDefault="00A11E55" w:rsidP="00A11E55">
            <w:pPr>
              <w:jc w:val="center"/>
              <w:rPr>
                <w:rFonts w:cs="Arial"/>
                <w:color w:val="000000"/>
              </w:rPr>
            </w:pPr>
            <w:r w:rsidRPr="00A11E55">
              <w:rPr>
                <w:rFonts w:cs="Arial"/>
                <w:color w:val="000000"/>
              </w:rPr>
              <w:t>UND</w:t>
            </w:r>
          </w:p>
        </w:tc>
        <w:tc>
          <w:tcPr>
            <w:tcW w:w="1163" w:type="dxa"/>
            <w:tcBorders>
              <w:top w:val="nil"/>
              <w:left w:val="nil"/>
              <w:bottom w:val="single" w:sz="8" w:space="0" w:color="auto"/>
              <w:right w:val="nil"/>
            </w:tcBorders>
            <w:shd w:val="clear" w:color="auto" w:fill="auto"/>
            <w:vAlign w:val="center"/>
            <w:hideMark/>
          </w:tcPr>
          <w:p w14:paraId="3ED42D83" w14:textId="77777777" w:rsidR="00A11E55" w:rsidRPr="00A11E55" w:rsidRDefault="00A11E55" w:rsidP="00A11E55">
            <w:pPr>
              <w:jc w:val="center"/>
              <w:rPr>
                <w:rFonts w:cs="Arial"/>
                <w:color w:val="000000"/>
                <w:sz w:val="20"/>
                <w:szCs w:val="20"/>
              </w:rPr>
            </w:pPr>
            <w:r w:rsidRPr="00A11E55">
              <w:rPr>
                <w:rFonts w:cs="Arial"/>
                <w:color w:val="000000"/>
                <w:sz w:val="20"/>
                <w:szCs w:val="20"/>
              </w:rPr>
              <w:t>Banco de Preços</w:t>
            </w:r>
          </w:p>
        </w:tc>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CE2C391" w14:textId="77777777" w:rsidR="00A11E55" w:rsidRPr="00A11E55" w:rsidRDefault="00A11E55" w:rsidP="00A11E55">
            <w:pPr>
              <w:jc w:val="center"/>
              <w:rPr>
                <w:rFonts w:cs="Arial"/>
                <w:color w:val="000000"/>
                <w:sz w:val="20"/>
                <w:szCs w:val="20"/>
              </w:rPr>
            </w:pPr>
            <w:r w:rsidRPr="00A11E55">
              <w:rPr>
                <w:rFonts w:cs="Arial"/>
                <w:color w:val="000000"/>
                <w:sz w:val="20"/>
                <w:szCs w:val="20"/>
              </w:rPr>
              <w:t>300</w:t>
            </w:r>
          </w:p>
        </w:tc>
        <w:tc>
          <w:tcPr>
            <w:tcW w:w="1199" w:type="dxa"/>
            <w:tcBorders>
              <w:top w:val="nil"/>
              <w:left w:val="nil"/>
              <w:bottom w:val="single" w:sz="8" w:space="0" w:color="auto"/>
              <w:right w:val="nil"/>
            </w:tcBorders>
            <w:shd w:val="clear" w:color="auto" w:fill="auto"/>
            <w:noWrap/>
            <w:vAlign w:val="center"/>
            <w:hideMark/>
          </w:tcPr>
          <w:p w14:paraId="52758EBB" w14:textId="77777777" w:rsidR="00A11E55" w:rsidRPr="00A11E55" w:rsidRDefault="00A11E55" w:rsidP="00A11E55">
            <w:pPr>
              <w:rPr>
                <w:rFonts w:cs="Arial"/>
                <w:color w:val="000000"/>
                <w:sz w:val="20"/>
                <w:szCs w:val="20"/>
              </w:rPr>
            </w:pPr>
            <w:r w:rsidRPr="00A11E55">
              <w:rPr>
                <w:rFonts w:cs="Arial"/>
                <w:color w:val="000000"/>
                <w:sz w:val="20"/>
                <w:szCs w:val="20"/>
              </w:rPr>
              <w:t xml:space="preserve"> R$    48,56 </w:t>
            </w:r>
          </w:p>
        </w:tc>
        <w:tc>
          <w:tcPr>
            <w:tcW w:w="1844" w:type="dxa"/>
            <w:tcBorders>
              <w:top w:val="nil"/>
              <w:left w:val="single" w:sz="8" w:space="0" w:color="auto"/>
              <w:bottom w:val="single" w:sz="8" w:space="0" w:color="auto"/>
              <w:right w:val="single" w:sz="8" w:space="0" w:color="auto"/>
            </w:tcBorders>
            <w:shd w:val="clear" w:color="auto" w:fill="auto"/>
            <w:noWrap/>
            <w:vAlign w:val="center"/>
            <w:hideMark/>
          </w:tcPr>
          <w:p w14:paraId="02F17BEC" w14:textId="77777777" w:rsidR="00A11E55" w:rsidRPr="00A11E55" w:rsidRDefault="00A11E55" w:rsidP="00A11E55">
            <w:pPr>
              <w:jc w:val="center"/>
              <w:rPr>
                <w:rFonts w:cs="Arial"/>
                <w:color w:val="000000"/>
                <w:sz w:val="20"/>
                <w:szCs w:val="20"/>
              </w:rPr>
            </w:pPr>
            <w:r w:rsidRPr="00A11E55">
              <w:rPr>
                <w:rFonts w:cs="Arial"/>
                <w:color w:val="000000"/>
                <w:sz w:val="20"/>
                <w:szCs w:val="20"/>
              </w:rPr>
              <w:t>R$ 14.568,00</w:t>
            </w:r>
          </w:p>
        </w:tc>
      </w:tr>
      <w:tr w:rsidR="00A11E55" w:rsidRPr="00A11E55" w14:paraId="1408CE21" w14:textId="77777777" w:rsidTr="00A11E55">
        <w:trPr>
          <w:trHeight w:val="20"/>
        </w:trPr>
        <w:tc>
          <w:tcPr>
            <w:tcW w:w="709" w:type="dxa"/>
            <w:tcBorders>
              <w:top w:val="nil"/>
              <w:left w:val="single" w:sz="8" w:space="0" w:color="auto"/>
              <w:bottom w:val="single" w:sz="8" w:space="0" w:color="auto"/>
              <w:right w:val="nil"/>
            </w:tcBorders>
            <w:shd w:val="clear" w:color="auto" w:fill="auto"/>
            <w:noWrap/>
            <w:vAlign w:val="center"/>
            <w:hideMark/>
          </w:tcPr>
          <w:p w14:paraId="78A51E5E" w14:textId="77777777" w:rsidR="00A11E55" w:rsidRPr="00A11E55" w:rsidRDefault="00A11E55" w:rsidP="00A11E55">
            <w:pPr>
              <w:jc w:val="center"/>
              <w:rPr>
                <w:rFonts w:cs="Arial"/>
                <w:color w:val="000000"/>
              </w:rPr>
            </w:pPr>
            <w:r w:rsidRPr="00A11E55">
              <w:rPr>
                <w:rFonts w:cs="Arial"/>
                <w:color w:val="000000"/>
              </w:rPr>
              <w:t>8</w:t>
            </w:r>
          </w:p>
        </w:tc>
        <w:tc>
          <w:tcPr>
            <w:tcW w:w="3686" w:type="dxa"/>
            <w:tcBorders>
              <w:top w:val="nil"/>
              <w:left w:val="single" w:sz="8" w:space="0" w:color="auto"/>
              <w:bottom w:val="single" w:sz="8" w:space="0" w:color="auto"/>
              <w:right w:val="single" w:sz="8" w:space="0" w:color="auto"/>
            </w:tcBorders>
            <w:shd w:val="clear" w:color="000000" w:fill="FFFFFF"/>
            <w:vAlign w:val="center"/>
            <w:hideMark/>
          </w:tcPr>
          <w:p w14:paraId="718B0016" w14:textId="77777777" w:rsidR="00A11E55" w:rsidRPr="00A11E55" w:rsidRDefault="00A11E55" w:rsidP="00A11E55">
            <w:pPr>
              <w:jc w:val="both"/>
              <w:rPr>
                <w:rFonts w:cs="Arial"/>
                <w:color w:val="000000"/>
              </w:rPr>
            </w:pPr>
            <w:r w:rsidRPr="00A11E55">
              <w:rPr>
                <w:rFonts w:cs="Arial"/>
                <w:color w:val="000000"/>
              </w:rPr>
              <w:t xml:space="preserve">Garrafa com no </w:t>
            </w:r>
            <w:proofErr w:type="spellStart"/>
            <w:r w:rsidRPr="00A11E55">
              <w:rPr>
                <w:rFonts w:cs="Arial"/>
                <w:color w:val="000000"/>
              </w:rPr>
              <w:t>minimo</w:t>
            </w:r>
            <w:proofErr w:type="spellEnd"/>
            <w:r w:rsidRPr="00A11E55">
              <w:rPr>
                <w:rFonts w:cs="Arial"/>
                <w:color w:val="000000"/>
              </w:rPr>
              <w:t xml:space="preserve"> 65ML de Tinta Ciano Epson T544 original ou compatível impressora: EPSON L3250.</w:t>
            </w:r>
          </w:p>
        </w:tc>
        <w:tc>
          <w:tcPr>
            <w:tcW w:w="640" w:type="dxa"/>
            <w:tcBorders>
              <w:top w:val="nil"/>
              <w:left w:val="nil"/>
              <w:bottom w:val="single" w:sz="8" w:space="0" w:color="auto"/>
              <w:right w:val="single" w:sz="8" w:space="0" w:color="auto"/>
            </w:tcBorders>
            <w:shd w:val="clear" w:color="000000" w:fill="FFFFFF"/>
            <w:noWrap/>
            <w:vAlign w:val="center"/>
            <w:hideMark/>
          </w:tcPr>
          <w:p w14:paraId="7C8F37F6" w14:textId="77777777" w:rsidR="00A11E55" w:rsidRPr="00A11E55" w:rsidRDefault="00A11E55" w:rsidP="00A11E55">
            <w:pPr>
              <w:jc w:val="center"/>
              <w:rPr>
                <w:rFonts w:cs="Arial"/>
                <w:color w:val="000000"/>
              </w:rPr>
            </w:pPr>
            <w:r w:rsidRPr="00A11E55">
              <w:rPr>
                <w:rFonts w:cs="Arial"/>
                <w:color w:val="000000"/>
              </w:rPr>
              <w:t>UND</w:t>
            </w:r>
          </w:p>
        </w:tc>
        <w:tc>
          <w:tcPr>
            <w:tcW w:w="1163" w:type="dxa"/>
            <w:tcBorders>
              <w:top w:val="nil"/>
              <w:left w:val="nil"/>
              <w:bottom w:val="single" w:sz="8" w:space="0" w:color="auto"/>
              <w:right w:val="nil"/>
            </w:tcBorders>
            <w:shd w:val="clear" w:color="auto" w:fill="auto"/>
            <w:vAlign w:val="center"/>
            <w:hideMark/>
          </w:tcPr>
          <w:p w14:paraId="1D62CED5" w14:textId="77777777" w:rsidR="00A11E55" w:rsidRPr="00A11E55" w:rsidRDefault="00A11E55" w:rsidP="00A11E55">
            <w:pPr>
              <w:jc w:val="center"/>
              <w:rPr>
                <w:rFonts w:cs="Arial"/>
                <w:color w:val="000000"/>
                <w:sz w:val="20"/>
                <w:szCs w:val="20"/>
              </w:rPr>
            </w:pPr>
            <w:r w:rsidRPr="00A11E55">
              <w:rPr>
                <w:rFonts w:cs="Arial"/>
                <w:color w:val="000000"/>
                <w:sz w:val="20"/>
                <w:szCs w:val="20"/>
              </w:rPr>
              <w:t>Banco de Preços</w:t>
            </w:r>
          </w:p>
        </w:tc>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2A57B98" w14:textId="77777777" w:rsidR="00A11E55" w:rsidRPr="00A11E55" w:rsidRDefault="00A11E55" w:rsidP="00A11E55">
            <w:pPr>
              <w:jc w:val="center"/>
              <w:rPr>
                <w:rFonts w:cs="Arial"/>
                <w:color w:val="000000"/>
                <w:sz w:val="20"/>
                <w:szCs w:val="20"/>
              </w:rPr>
            </w:pPr>
            <w:r w:rsidRPr="00A11E55">
              <w:rPr>
                <w:rFonts w:cs="Arial"/>
                <w:color w:val="000000"/>
                <w:sz w:val="20"/>
                <w:szCs w:val="20"/>
              </w:rPr>
              <w:t>300</w:t>
            </w:r>
          </w:p>
        </w:tc>
        <w:tc>
          <w:tcPr>
            <w:tcW w:w="1199" w:type="dxa"/>
            <w:tcBorders>
              <w:top w:val="nil"/>
              <w:left w:val="nil"/>
              <w:bottom w:val="single" w:sz="8" w:space="0" w:color="auto"/>
              <w:right w:val="nil"/>
            </w:tcBorders>
            <w:shd w:val="clear" w:color="auto" w:fill="auto"/>
            <w:noWrap/>
            <w:vAlign w:val="center"/>
            <w:hideMark/>
          </w:tcPr>
          <w:p w14:paraId="51837B97" w14:textId="77777777" w:rsidR="00A11E55" w:rsidRPr="00A11E55" w:rsidRDefault="00A11E55" w:rsidP="00A11E55">
            <w:pPr>
              <w:rPr>
                <w:rFonts w:cs="Arial"/>
                <w:color w:val="000000"/>
                <w:sz w:val="20"/>
                <w:szCs w:val="20"/>
              </w:rPr>
            </w:pPr>
            <w:r w:rsidRPr="00A11E55">
              <w:rPr>
                <w:rFonts w:cs="Arial"/>
                <w:color w:val="000000"/>
                <w:sz w:val="20"/>
                <w:szCs w:val="20"/>
              </w:rPr>
              <w:t xml:space="preserve"> R$    53,33 </w:t>
            </w:r>
          </w:p>
        </w:tc>
        <w:tc>
          <w:tcPr>
            <w:tcW w:w="1844" w:type="dxa"/>
            <w:tcBorders>
              <w:top w:val="nil"/>
              <w:left w:val="single" w:sz="8" w:space="0" w:color="auto"/>
              <w:bottom w:val="single" w:sz="8" w:space="0" w:color="auto"/>
              <w:right w:val="single" w:sz="8" w:space="0" w:color="auto"/>
            </w:tcBorders>
            <w:shd w:val="clear" w:color="auto" w:fill="auto"/>
            <w:noWrap/>
            <w:vAlign w:val="center"/>
            <w:hideMark/>
          </w:tcPr>
          <w:p w14:paraId="3C2935FC" w14:textId="77777777" w:rsidR="00A11E55" w:rsidRPr="00A11E55" w:rsidRDefault="00A11E55" w:rsidP="00A11E55">
            <w:pPr>
              <w:jc w:val="center"/>
              <w:rPr>
                <w:rFonts w:cs="Arial"/>
                <w:color w:val="000000"/>
                <w:sz w:val="20"/>
                <w:szCs w:val="20"/>
              </w:rPr>
            </w:pPr>
            <w:r w:rsidRPr="00A11E55">
              <w:rPr>
                <w:rFonts w:cs="Arial"/>
                <w:color w:val="000000"/>
                <w:sz w:val="20"/>
                <w:szCs w:val="20"/>
              </w:rPr>
              <w:t>R$ 15.999,00</w:t>
            </w:r>
          </w:p>
        </w:tc>
      </w:tr>
      <w:tr w:rsidR="00A11E55" w:rsidRPr="00A11E55" w14:paraId="308F35ED" w14:textId="77777777" w:rsidTr="00A11E55">
        <w:trPr>
          <w:trHeight w:val="20"/>
        </w:trPr>
        <w:tc>
          <w:tcPr>
            <w:tcW w:w="709" w:type="dxa"/>
            <w:tcBorders>
              <w:top w:val="nil"/>
              <w:left w:val="single" w:sz="8" w:space="0" w:color="auto"/>
              <w:bottom w:val="single" w:sz="8" w:space="0" w:color="auto"/>
              <w:right w:val="nil"/>
            </w:tcBorders>
            <w:shd w:val="clear" w:color="auto" w:fill="auto"/>
            <w:noWrap/>
            <w:vAlign w:val="center"/>
            <w:hideMark/>
          </w:tcPr>
          <w:p w14:paraId="30D889B4" w14:textId="77777777" w:rsidR="00A11E55" w:rsidRPr="00A11E55" w:rsidRDefault="00A11E55" w:rsidP="00A11E55">
            <w:pPr>
              <w:jc w:val="center"/>
              <w:rPr>
                <w:rFonts w:cs="Arial"/>
                <w:color w:val="000000"/>
              </w:rPr>
            </w:pPr>
            <w:r w:rsidRPr="00A11E55">
              <w:rPr>
                <w:rFonts w:cs="Arial"/>
                <w:color w:val="000000"/>
              </w:rPr>
              <w:t>9</w:t>
            </w:r>
          </w:p>
        </w:tc>
        <w:tc>
          <w:tcPr>
            <w:tcW w:w="3686" w:type="dxa"/>
            <w:tcBorders>
              <w:top w:val="nil"/>
              <w:left w:val="single" w:sz="8" w:space="0" w:color="auto"/>
              <w:bottom w:val="single" w:sz="8" w:space="0" w:color="auto"/>
              <w:right w:val="single" w:sz="8" w:space="0" w:color="auto"/>
            </w:tcBorders>
            <w:shd w:val="clear" w:color="000000" w:fill="FFFFFF"/>
            <w:vAlign w:val="center"/>
            <w:hideMark/>
          </w:tcPr>
          <w:p w14:paraId="7E277D54" w14:textId="77777777" w:rsidR="00A11E55" w:rsidRPr="00A11E55" w:rsidRDefault="00A11E55" w:rsidP="00A11E55">
            <w:pPr>
              <w:jc w:val="both"/>
              <w:rPr>
                <w:rFonts w:cs="Arial"/>
                <w:color w:val="000000"/>
              </w:rPr>
            </w:pPr>
            <w:r w:rsidRPr="00A11E55">
              <w:rPr>
                <w:rFonts w:cs="Arial"/>
                <w:color w:val="000000"/>
              </w:rPr>
              <w:t xml:space="preserve">Garrafa com no </w:t>
            </w:r>
            <w:proofErr w:type="spellStart"/>
            <w:r w:rsidRPr="00A11E55">
              <w:rPr>
                <w:rFonts w:cs="Arial"/>
                <w:color w:val="000000"/>
              </w:rPr>
              <w:t>minimo</w:t>
            </w:r>
            <w:proofErr w:type="spellEnd"/>
            <w:r w:rsidRPr="00A11E55">
              <w:rPr>
                <w:rFonts w:cs="Arial"/>
                <w:color w:val="000000"/>
              </w:rPr>
              <w:t xml:space="preserve"> 65ML d de Tinta Magenta Epson T544 original ou compatível impressora: EPSON L3250.</w:t>
            </w:r>
          </w:p>
        </w:tc>
        <w:tc>
          <w:tcPr>
            <w:tcW w:w="640" w:type="dxa"/>
            <w:tcBorders>
              <w:top w:val="nil"/>
              <w:left w:val="nil"/>
              <w:bottom w:val="single" w:sz="8" w:space="0" w:color="auto"/>
              <w:right w:val="single" w:sz="8" w:space="0" w:color="auto"/>
            </w:tcBorders>
            <w:shd w:val="clear" w:color="000000" w:fill="FFFFFF"/>
            <w:noWrap/>
            <w:vAlign w:val="center"/>
            <w:hideMark/>
          </w:tcPr>
          <w:p w14:paraId="4BFFEF88" w14:textId="77777777" w:rsidR="00A11E55" w:rsidRPr="00A11E55" w:rsidRDefault="00A11E55" w:rsidP="00A11E55">
            <w:pPr>
              <w:jc w:val="center"/>
              <w:rPr>
                <w:rFonts w:cs="Arial"/>
                <w:color w:val="000000"/>
              </w:rPr>
            </w:pPr>
            <w:r w:rsidRPr="00A11E55">
              <w:rPr>
                <w:rFonts w:cs="Arial"/>
                <w:color w:val="000000"/>
              </w:rPr>
              <w:t>UND</w:t>
            </w:r>
          </w:p>
        </w:tc>
        <w:tc>
          <w:tcPr>
            <w:tcW w:w="1163" w:type="dxa"/>
            <w:tcBorders>
              <w:top w:val="nil"/>
              <w:left w:val="nil"/>
              <w:bottom w:val="single" w:sz="8" w:space="0" w:color="auto"/>
              <w:right w:val="nil"/>
            </w:tcBorders>
            <w:shd w:val="clear" w:color="auto" w:fill="auto"/>
            <w:vAlign w:val="center"/>
            <w:hideMark/>
          </w:tcPr>
          <w:p w14:paraId="34952387" w14:textId="77777777" w:rsidR="00A11E55" w:rsidRPr="00A11E55" w:rsidRDefault="00A11E55" w:rsidP="00A11E55">
            <w:pPr>
              <w:jc w:val="center"/>
              <w:rPr>
                <w:rFonts w:cs="Arial"/>
                <w:color w:val="000000"/>
                <w:sz w:val="20"/>
                <w:szCs w:val="20"/>
              </w:rPr>
            </w:pPr>
            <w:r w:rsidRPr="00A11E55">
              <w:rPr>
                <w:rFonts w:cs="Arial"/>
                <w:color w:val="000000"/>
                <w:sz w:val="20"/>
                <w:szCs w:val="20"/>
              </w:rPr>
              <w:t>Banco de Preços</w:t>
            </w:r>
          </w:p>
        </w:tc>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880B3D4" w14:textId="77777777" w:rsidR="00A11E55" w:rsidRPr="00A11E55" w:rsidRDefault="00A11E55" w:rsidP="00A11E55">
            <w:pPr>
              <w:jc w:val="center"/>
              <w:rPr>
                <w:rFonts w:cs="Arial"/>
                <w:color w:val="000000"/>
                <w:sz w:val="20"/>
                <w:szCs w:val="20"/>
              </w:rPr>
            </w:pPr>
            <w:r w:rsidRPr="00A11E55">
              <w:rPr>
                <w:rFonts w:cs="Arial"/>
                <w:color w:val="000000"/>
                <w:sz w:val="20"/>
                <w:szCs w:val="20"/>
              </w:rPr>
              <w:t>300</w:t>
            </w:r>
          </w:p>
        </w:tc>
        <w:tc>
          <w:tcPr>
            <w:tcW w:w="1199" w:type="dxa"/>
            <w:tcBorders>
              <w:top w:val="nil"/>
              <w:left w:val="nil"/>
              <w:bottom w:val="single" w:sz="8" w:space="0" w:color="auto"/>
              <w:right w:val="nil"/>
            </w:tcBorders>
            <w:shd w:val="clear" w:color="auto" w:fill="auto"/>
            <w:noWrap/>
            <w:vAlign w:val="center"/>
            <w:hideMark/>
          </w:tcPr>
          <w:p w14:paraId="5C7FB849" w14:textId="77777777" w:rsidR="00A11E55" w:rsidRPr="00A11E55" w:rsidRDefault="00A11E55" w:rsidP="00A11E55">
            <w:pPr>
              <w:rPr>
                <w:rFonts w:cs="Arial"/>
                <w:color w:val="000000"/>
                <w:sz w:val="20"/>
                <w:szCs w:val="20"/>
              </w:rPr>
            </w:pPr>
            <w:r w:rsidRPr="00A11E55">
              <w:rPr>
                <w:rFonts w:cs="Arial"/>
                <w:color w:val="000000"/>
                <w:sz w:val="20"/>
                <w:szCs w:val="20"/>
              </w:rPr>
              <w:t xml:space="preserve"> R$    50,74 </w:t>
            </w:r>
          </w:p>
        </w:tc>
        <w:tc>
          <w:tcPr>
            <w:tcW w:w="1844" w:type="dxa"/>
            <w:tcBorders>
              <w:top w:val="nil"/>
              <w:left w:val="single" w:sz="8" w:space="0" w:color="auto"/>
              <w:bottom w:val="single" w:sz="8" w:space="0" w:color="auto"/>
              <w:right w:val="single" w:sz="8" w:space="0" w:color="auto"/>
            </w:tcBorders>
            <w:shd w:val="clear" w:color="auto" w:fill="auto"/>
            <w:noWrap/>
            <w:vAlign w:val="center"/>
            <w:hideMark/>
          </w:tcPr>
          <w:p w14:paraId="2ACDB46B" w14:textId="77777777" w:rsidR="00A11E55" w:rsidRPr="00A11E55" w:rsidRDefault="00A11E55" w:rsidP="00A11E55">
            <w:pPr>
              <w:jc w:val="center"/>
              <w:rPr>
                <w:rFonts w:cs="Arial"/>
                <w:color w:val="000000"/>
                <w:sz w:val="20"/>
                <w:szCs w:val="20"/>
              </w:rPr>
            </w:pPr>
            <w:r w:rsidRPr="00A11E55">
              <w:rPr>
                <w:rFonts w:cs="Arial"/>
                <w:color w:val="000000"/>
                <w:sz w:val="20"/>
                <w:szCs w:val="20"/>
              </w:rPr>
              <w:t>R$ 15.222,00</w:t>
            </w:r>
          </w:p>
        </w:tc>
      </w:tr>
      <w:tr w:rsidR="00A11E55" w:rsidRPr="00A11E55" w14:paraId="6C20681B" w14:textId="77777777" w:rsidTr="00A11E55">
        <w:trPr>
          <w:trHeight w:val="20"/>
        </w:trPr>
        <w:tc>
          <w:tcPr>
            <w:tcW w:w="709" w:type="dxa"/>
            <w:tcBorders>
              <w:top w:val="nil"/>
              <w:left w:val="single" w:sz="8" w:space="0" w:color="auto"/>
              <w:bottom w:val="single" w:sz="8" w:space="0" w:color="auto"/>
              <w:right w:val="nil"/>
            </w:tcBorders>
            <w:shd w:val="clear" w:color="auto" w:fill="auto"/>
            <w:noWrap/>
            <w:vAlign w:val="center"/>
            <w:hideMark/>
          </w:tcPr>
          <w:p w14:paraId="0114A2C3" w14:textId="77777777" w:rsidR="00A11E55" w:rsidRPr="00A11E55" w:rsidRDefault="00A11E55" w:rsidP="00A11E55">
            <w:pPr>
              <w:jc w:val="center"/>
              <w:rPr>
                <w:rFonts w:cs="Arial"/>
                <w:color w:val="000000"/>
              </w:rPr>
            </w:pPr>
            <w:r w:rsidRPr="00A11E55">
              <w:rPr>
                <w:rFonts w:cs="Arial"/>
                <w:color w:val="000000"/>
              </w:rPr>
              <w:t>10</w:t>
            </w:r>
          </w:p>
        </w:tc>
        <w:tc>
          <w:tcPr>
            <w:tcW w:w="3686" w:type="dxa"/>
            <w:tcBorders>
              <w:top w:val="nil"/>
              <w:left w:val="single" w:sz="8" w:space="0" w:color="auto"/>
              <w:bottom w:val="single" w:sz="8" w:space="0" w:color="auto"/>
              <w:right w:val="single" w:sz="8" w:space="0" w:color="auto"/>
            </w:tcBorders>
            <w:shd w:val="clear" w:color="000000" w:fill="FFFFFF"/>
            <w:vAlign w:val="center"/>
            <w:hideMark/>
          </w:tcPr>
          <w:p w14:paraId="0FB4C844" w14:textId="77777777" w:rsidR="00A11E55" w:rsidRPr="00A11E55" w:rsidRDefault="00A11E55" w:rsidP="00A11E55">
            <w:pPr>
              <w:jc w:val="both"/>
              <w:rPr>
                <w:rFonts w:cs="Arial"/>
                <w:color w:val="000000"/>
              </w:rPr>
            </w:pPr>
            <w:r w:rsidRPr="00A11E55">
              <w:rPr>
                <w:rFonts w:cs="Arial"/>
                <w:color w:val="000000"/>
              </w:rPr>
              <w:t xml:space="preserve">Garrafa com no </w:t>
            </w:r>
            <w:proofErr w:type="spellStart"/>
            <w:r w:rsidRPr="00A11E55">
              <w:rPr>
                <w:rFonts w:cs="Arial"/>
                <w:color w:val="000000"/>
              </w:rPr>
              <w:t>minimo</w:t>
            </w:r>
            <w:proofErr w:type="spellEnd"/>
            <w:r w:rsidRPr="00A11E55">
              <w:rPr>
                <w:rFonts w:cs="Arial"/>
                <w:color w:val="000000"/>
              </w:rPr>
              <w:t xml:space="preserve"> 65ML de Tinta Amarela Epson T544 original ou compatível impressora: EPSON L3250.</w:t>
            </w:r>
          </w:p>
        </w:tc>
        <w:tc>
          <w:tcPr>
            <w:tcW w:w="640" w:type="dxa"/>
            <w:tcBorders>
              <w:top w:val="nil"/>
              <w:left w:val="nil"/>
              <w:bottom w:val="single" w:sz="8" w:space="0" w:color="auto"/>
              <w:right w:val="single" w:sz="8" w:space="0" w:color="auto"/>
            </w:tcBorders>
            <w:shd w:val="clear" w:color="000000" w:fill="FFFFFF"/>
            <w:noWrap/>
            <w:vAlign w:val="center"/>
            <w:hideMark/>
          </w:tcPr>
          <w:p w14:paraId="25739FBD" w14:textId="77777777" w:rsidR="00A11E55" w:rsidRPr="00A11E55" w:rsidRDefault="00A11E55" w:rsidP="00A11E55">
            <w:pPr>
              <w:jc w:val="center"/>
              <w:rPr>
                <w:rFonts w:cs="Arial"/>
                <w:color w:val="000000"/>
              </w:rPr>
            </w:pPr>
            <w:r w:rsidRPr="00A11E55">
              <w:rPr>
                <w:rFonts w:cs="Arial"/>
                <w:color w:val="000000"/>
              </w:rPr>
              <w:t>UND</w:t>
            </w:r>
          </w:p>
        </w:tc>
        <w:tc>
          <w:tcPr>
            <w:tcW w:w="1163" w:type="dxa"/>
            <w:tcBorders>
              <w:top w:val="nil"/>
              <w:left w:val="nil"/>
              <w:bottom w:val="single" w:sz="8" w:space="0" w:color="auto"/>
              <w:right w:val="nil"/>
            </w:tcBorders>
            <w:shd w:val="clear" w:color="auto" w:fill="auto"/>
            <w:vAlign w:val="center"/>
            <w:hideMark/>
          </w:tcPr>
          <w:p w14:paraId="5FC3DC21" w14:textId="77777777" w:rsidR="00A11E55" w:rsidRPr="00A11E55" w:rsidRDefault="00A11E55" w:rsidP="00A11E55">
            <w:pPr>
              <w:jc w:val="center"/>
              <w:rPr>
                <w:rFonts w:cs="Arial"/>
                <w:color w:val="000000"/>
                <w:sz w:val="20"/>
                <w:szCs w:val="20"/>
              </w:rPr>
            </w:pPr>
            <w:r w:rsidRPr="00A11E55">
              <w:rPr>
                <w:rFonts w:cs="Arial"/>
                <w:color w:val="000000"/>
                <w:sz w:val="20"/>
                <w:szCs w:val="20"/>
              </w:rPr>
              <w:t>Banco de Preços</w:t>
            </w:r>
          </w:p>
        </w:tc>
        <w:tc>
          <w:tcPr>
            <w:tcW w:w="540" w:type="dxa"/>
            <w:tcBorders>
              <w:top w:val="nil"/>
              <w:left w:val="single" w:sz="8" w:space="0" w:color="auto"/>
              <w:bottom w:val="nil"/>
              <w:right w:val="single" w:sz="8" w:space="0" w:color="auto"/>
            </w:tcBorders>
            <w:shd w:val="clear" w:color="auto" w:fill="auto"/>
            <w:noWrap/>
            <w:vAlign w:val="center"/>
            <w:hideMark/>
          </w:tcPr>
          <w:p w14:paraId="77E0C499" w14:textId="77777777" w:rsidR="00A11E55" w:rsidRPr="00A11E55" w:rsidRDefault="00A11E55" w:rsidP="00A11E55">
            <w:pPr>
              <w:jc w:val="center"/>
              <w:rPr>
                <w:rFonts w:cs="Arial"/>
                <w:color w:val="000000"/>
                <w:sz w:val="20"/>
                <w:szCs w:val="20"/>
              </w:rPr>
            </w:pPr>
            <w:r w:rsidRPr="00A11E55">
              <w:rPr>
                <w:rFonts w:cs="Arial"/>
                <w:color w:val="000000"/>
                <w:sz w:val="20"/>
                <w:szCs w:val="20"/>
              </w:rPr>
              <w:t>300</w:t>
            </w:r>
          </w:p>
        </w:tc>
        <w:tc>
          <w:tcPr>
            <w:tcW w:w="1199" w:type="dxa"/>
            <w:tcBorders>
              <w:top w:val="nil"/>
              <w:left w:val="nil"/>
              <w:bottom w:val="nil"/>
              <w:right w:val="nil"/>
            </w:tcBorders>
            <w:shd w:val="clear" w:color="auto" w:fill="auto"/>
            <w:noWrap/>
            <w:vAlign w:val="center"/>
            <w:hideMark/>
          </w:tcPr>
          <w:p w14:paraId="04E32B9B" w14:textId="77777777" w:rsidR="00A11E55" w:rsidRPr="00A11E55" w:rsidRDefault="00A11E55" w:rsidP="00A11E55">
            <w:pPr>
              <w:rPr>
                <w:rFonts w:cs="Arial"/>
                <w:color w:val="000000"/>
                <w:sz w:val="20"/>
                <w:szCs w:val="20"/>
              </w:rPr>
            </w:pPr>
            <w:r w:rsidRPr="00A11E55">
              <w:rPr>
                <w:rFonts w:cs="Arial"/>
                <w:color w:val="000000"/>
                <w:sz w:val="20"/>
                <w:szCs w:val="20"/>
              </w:rPr>
              <w:t xml:space="preserve"> R$    43,33 </w:t>
            </w:r>
          </w:p>
        </w:tc>
        <w:tc>
          <w:tcPr>
            <w:tcW w:w="1844" w:type="dxa"/>
            <w:tcBorders>
              <w:top w:val="nil"/>
              <w:left w:val="single" w:sz="8" w:space="0" w:color="auto"/>
              <w:bottom w:val="single" w:sz="8" w:space="0" w:color="auto"/>
              <w:right w:val="single" w:sz="8" w:space="0" w:color="auto"/>
            </w:tcBorders>
            <w:shd w:val="clear" w:color="auto" w:fill="auto"/>
            <w:noWrap/>
            <w:vAlign w:val="center"/>
            <w:hideMark/>
          </w:tcPr>
          <w:p w14:paraId="1A0C7CE7" w14:textId="77777777" w:rsidR="00A11E55" w:rsidRPr="00A11E55" w:rsidRDefault="00A11E55" w:rsidP="00A11E55">
            <w:pPr>
              <w:jc w:val="center"/>
              <w:rPr>
                <w:rFonts w:cs="Arial"/>
                <w:color w:val="000000"/>
                <w:sz w:val="20"/>
                <w:szCs w:val="20"/>
              </w:rPr>
            </w:pPr>
            <w:r w:rsidRPr="00A11E55">
              <w:rPr>
                <w:rFonts w:cs="Arial"/>
                <w:color w:val="000000"/>
                <w:sz w:val="20"/>
                <w:szCs w:val="20"/>
              </w:rPr>
              <w:t>R$ 12.999,00</w:t>
            </w:r>
          </w:p>
        </w:tc>
      </w:tr>
      <w:tr w:rsidR="00A11E55" w:rsidRPr="00A11E55" w14:paraId="49A8A370" w14:textId="77777777" w:rsidTr="00A11E55">
        <w:trPr>
          <w:trHeight w:val="20"/>
        </w:trPr>
        <w:tc>
          <w:tcPr>
            <w:tcW w:w="7937"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246CADF" w14:textId="77777777" w:rsidR="00A11E55" w:rsidRPr="00A11E55" w:rsidRDefault="00A11E55" w:rsidP="00A11E55">
            <w:pPr>
              <w:jc w:val="right"/>
              <w:rPr>
                <w:rFonts w:cs="Arial"/>
                <w:b/>
                <w:bCs/>
                <w:color w:val="000000"/>
                <w:sz w:val="20"/>
                <w:szCs w:val="20"/>
              </w:rPr>
            </w:pPr>
            <w:r w:rsidRPr="00A11E55">
              <w:rPr>
                <w:rFonts w:cs="Arial"/>
                <w:b/>
                <w:bCs/>
                <w:color w:val="000000"/>
                <w:sz w:val="20"/>
                <w:szCs w:val="20"/>
              </w:rPr>
              <w:t xml:space="preserve">VALOR TOTAL </w:t>
            </w:r>
          </w:p>
        </w:tc>
        <w:tc>
          <w:tcPr>
            <w:tcW w:w="1844" w:type="dxa"/>
            <w:tcBorders>
              <w:top w:val="nil"/>
              <w:left w:val="nil"/>
              <w:bottom w:val="single" w:sz="8" w:space="0" w:color="auto"/>
              <w:right w:val="single" w:sz="8" w:space="0" w:color="auto"/>
            </w:tcBorders>
            <w:shd w:val="clear" w:color="000000" w:fill="FFFFFF"/>
            <w:vAlign w:val="center"/>
            <w:hideMark/>
          </w:tcPr>
          <w:p w14:paraId="60E1989D" w14:textId="77777777" w:rsidR="00A11E55" w:rsidRPr="00A11E55" w:rsidRDefault="00A11E55" w:rsidP="00A11E55">
            <w:pPr>
              <w:jc w:val="right"/>
              <w:rPr>
                <w:rFonts w:cs="Arial"/>
                <w:b/>
                <w:bCs/>
                <w:color w:val="000000"/>
                <w:sz w:val="20"/>
                <w:szCs w:val="20"/>
              </w:rPr>
            </w:pPr>
            <w:r w:rsidRPr="00A11E55">
              <w:rPr>
                <w:rFonts w:cs="Arial"/>
                <w:b/>
                <w:bCs/>
                <w:color w:val="000000"/>
                <w:sz w:val="20"/>
                <w:szCs w:val="20"/>
              </w:rPr>
              <w:t>R$ 282.240,00</w:t>
            </w:r>
          </w:p>
        </w:tc>
      </w:tr>
    </w:tbl>
    <w:p w14:paraId="1156E9CA" w14:textId="77777777" w:rsidR="00A11E55" w:rsidRPr="001A0CCA" w:rsidRDefault="00A11E55" w:rsidP="001A0CCA">
      <w:pPr>
        <w:ind w:firstLine="426"/>
        <w:jc w:val="both"/>
        <w:rPr>
          <w:rFonts w:asciiTheme="minorHAnsi" w:hAnsiTheme="minorHAnsi" w:cstheme="minorHAnsi"/>
          <w:sz w:val="24"/>
          <w:szCs w:val="24"/>
        </w:rPr>
      </w:pPr>
    </w:p>
    <w:p w14:paraId="2B10D08E" w14:textId="77777777" w:rsidR="00D24107" w:rsidRPr="001A0CCA" w:rsidRDefault="00D24107" w:rsidP="001A0CCA">
      <w:pPr>
        <w:ind w:firstLine="426"/>
        <w:jc w:val="both"/>
        <w:rPr>
          <w:rFonts w:asciiTheme="minorHAnsi" w:hAnsiTheme="minorHAnsi" w:cstheme="minorHAnsi"/>
          <w:b/>
          <w:sz w:val="24"/>
          <w:szCs w:val="24"/>
        </w:rPr>
      </w:pPr>
    </w:p>
    <w:p w14:paraId="29D12881" w14:textId="77777777" w:rsidR="00B43F4C" w:rsidRPr="001A0CCA" w:rsidRDefault="00B43F4C" w:rsidP="001A0CCA">
      <w:pPr>
        <w:pBdr>
          <w:top w:val="single" w:sz="4" w:space="0" w:color="auto"/>
          <w:left w:val="single" w:sz="4" w:space="4" w:color="auto"/>
          <w:bottom w:val="single" w:sz="4" w:space="1" w:color="auto"/>
          <w:right w:val="single" w:sz="4" w:space="4" w:color="auto"/>
        </w:pBdr>
        <w:shd w:val="clear" w:color="auto" w:fill="F2F2F2" w:themeFill="background1" w:themeFillShade="F2"/>
        <w:ind w:firstLine="426"/>
        <w:jc w:val="both"/>
        <w:rPr>
          <w:rFonts w:asciiTheme="minorHAnsi" w:hAnsiTheme="minorHAnsi" w:cstheme="minorHAnsi"/>
          <w:b/>
          <w:sz w:val="24"/>
          <w:szCs w:val="24"/>
        </w:rPr>
      </w:pPr>
      <w:r w:rsidRPr="001A0CCA">
        <w:rPr>
          <w:rFonts w:asciiTheme="minorHAnsi" w:hAnsiTheme="minorHAnsi" w:cstheme="minorHAnsi"/>
          <w:b/>
          <w:sz w:val="24"/>
          <w:szCs w:val="24"/>
        </w:rPr>
        <w:t>6 – PRAZO E LOCAL PARA A REALIZAÇÃO DO FORNECIMENTO</w:t>
      </w:r>
    </w:p>
    <w:p w14:paraId="615B583D" w14:textId="08DEBC38" w:rsidR="000E63F6" w:rsidRPr="001A0CCA" w:rsidRDefault="000E63F6"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6.1.</w:t>
      </w:r>
      <w:r w:rsidR="001A0C71" w:rsidRPr="001A0CCA">
        <w:rPr>
          <w:rFonts w:asciiTheme="minorHAnsi" w:hAnsiTheme="minorHAnsi" w:cstheme="minorHAnsi"/>
          <w:b/>
          <w:sz w:val="24"/>
          <w:szCs w:val="24"/>
        </w:rPr>
        <w:t xml:space="preserve"> </w:t>
      </w:r>
      <w:r w:rsidRPr="001A0CCA">
        <w:rPr>
          <w:rFonts w:asciiTheme="minorHAnsi" w:hAnsiTheme="minorHAnsi" w:cstheme="minorHAnsi"/>
          <w:sz w:val="24"/>
          <w:szCs w:val="24"/>
        </w:rPr>
        <w:t>A solicitação para o fornecimento dos itens descritos acima, respeitados seus</w:t>
      </w:r>
      <w:r w:rsidR="00D31AB1" w:rsidRPr="001A0CCA">
        <w:rPr>
          <w:rFonts w:asciiTheme="minorHAnsi" w:hAnsiTheme="minorHAnsi" w:cstheme="minorHAnsi"/>
          <w:sz w:val="24"/>
          <w:szCs w:val="24"/>
        </w:rPr>
        <w:t>, preços, marca, especificações</w:t>
      </w:r>
      <w:r w:rsidRPr="001A0CCA">
        <w:rPr>
          <w:rFonts w:asciiTheme="minorHAnsi" w:hAnsiTheme="minorHAnsi" w:cstheme="minorHAnsi"/>
          <w:sz w:val="24"/>
          <w:szCs w:val="24"/>
        </w:rPr>
        <w:t>, será feita de acordo com a</w:t>
      </w:r>
      <w:r w:rsidR="00D31AB1" w:rsidRPr="001A0CCA">
        <w:rPr>
          <w:rFonts w:asciiTheme="minorHAnsi" w:hAnsiTheme="minorHAnsi" w:cstheme="minorHAnsi"/>
          <w:sz w:val="24"/>
          <w:szCs w:val="24"/>
        </w:rPr>
        <w:t xml:space="preserve"> necessidade d</w:t>
      </w:r>
      <w:r w:rsidR="006068F3" w:rsidRPr="001A0CCA">
        <w:rPr>
          <w:rFonts w:asciiTheme="minorHAnsi" w:hAnsiTheme="minorHAnsi" w:cstheme="minorHAnsi"/>
          <w:sz w:val="24"/>
          <w:szCs w:val="24"/>
        </w:rPr>
        <w:t>a</w:t>
      </w:r>
      <w:r w:rsidR="00D31AB1" w:rsidRPr="001A0CCA">
        <w:rPr>
          <w:rFonts w:asciiTheme="minorHAnsi" w:hAnsiTheme="minorHAnsi" w:cstheme="minorHAnsi"/>
          <w:sz w:val="24"/>
          <w:szCs w:val="24"/>
        </w:rPr>
        <w:t xml:space="preserve"> </w:t>
      </w:r>
      <w:r w:rsidR="006068F3" w:rsidRPr="001A0CCA">
        <w:rPr>
          <w:rFonts w:asciiTheme="minorHAnsi" w:hAnsiTheme="minorHAnsi" w:cstheme="minorHAnsi"/>
          <w:sz w:val="24"/>
          <w:szCs w:val="24"/>
        </w:rPr>
        <w:t>Secretaria de Educação</w:t>
      </w:r>
      <w:r w:rsidRPr="001A0CCA">
        <w:rPr>
          <w:rFonts w:asciiTheme="minorHAnsi" w:hAnsiTheme="minorHAnsi" w:cstheme="minorHAnsi"/>
          <w:sz w:val="24"/>
          <w:szCs w:val="24"/>
        </w:rPr>
        <w:t>, através da emissão de requisição de fornecim</w:t>
      </w:r>
      <w:r w:rsidR="00D31AB1" w:rsidRPr="001A0CCA">
        <w:rPr>
          <w:rFonts w:asciiTheme="minorHAnsi" w:hAnsiTheme="minorHAnsi" w:cstheme="minorHAnsi"/>
          <w:sz w:val="24"/>
          <w:szCs w:val="24"/>
        </w:rPr>
        <w:t>ento, expedida pel</w:t>
      </w:r>
      <w:r w:rsidR="006068F3" w:rsidRPr="001A0CCA">
        <w:rPr>
          <w:rFonts w:asciiTheme="minorHAnsi" w:hAnsiTheme="minorHAnsi" w:cstheme="minorHAnsi"/>
          <w:sz w:val="24"/>
          <w:szCs w:val="24"/>
        </w:rPr>
        <w:t>o</w:t>
      </w:r>
      <w:r w:rsidR="00D31AB1" w:rsidRPr="001A0CCA">
        <w:rPr>
          <w:rFonts w:asciiTheme="minorHAnsi" w:hAnsiTheme="minorHAnsi" w:cstheme="minorHAnsi"/>
          <w:sz w:val="24"/>
          <w:szCs w:val="24"/>
        </w:rPr>
        <w:t xml:space="preserve"> Gabinete</w:t>
      </w:r>
      <w:r w:rsidR="006068F3" w:rsidRPr="001A0CCA">
        <w:rPr>
          <w:rFonts w:asciiTheme="minorHAnsi" w:hAnsiTheme="minorHAnsi" w:cstheme="minorHAnsi"/>
          <w:sz w:val="24"/>
          <w:szCs w:val="24"/>
        </w:rPr>
        <w:t xml:space="preserve"> da Secretaria Municipal de Educação</w:t>
      </w:r>
      <w:r w:rsidRPr="001A0CCA">
        <w:rPr>
          <w:rFonts w:asciiTheme="minorHAnsi" w:hAnsiTheme="minorHAnsi" w:cstheme="minorHAnsi"/>
          <w:sz w:val="24"/>
          <w:szCs w:val="24"/>
        </w:rPr>
        <w:t xml:space="preserve">, e entregue ao fornecedor, em seus respectivos estabelecimentos comerciais, o qual deverá providenciar a </w:t>
      </w:r>
      <w:r w:rsidR="00D31AB1" w:rsidRPr="001A0CCA">
        <w:rPr>
          <w:rFonts w:asciiTheme="minorHAnsi" w:hAnsiTheme="minorHAnsi" w:cstheme="minorHAnsi"/>
          <w:sz w:val="24"/>
          <w:szCs w:val="24"/>
        </w:rPr>
        <w:t xml:space="preserve">entrega </w:t>
      </w:r>
      <w:r w:rsidRPr="001A0CCA">
        <w:rPr>
          <w:rFonts w:asciiTheme="minorHAnsi" w:hAnsiTheme="minorHAnsi" w:cstheme="minorHAnsi"/>
          <w:b/>
          <w:sz w:val="24"/>
          <w:szCs w:val="24"/>
          <w:u w:val="single"/>
        </w:rPr>
        <w:t>dentro do prazo de 03 (três) dias</w:t>
      </w:r>
      <w:r w:rsidRPr="001A0CCA">
        <w:rPr>
          <w:rFonts w:asciiTheme="minorHAnsi" w:hAnsiTheme="minorHAnsi" w:cstheme="minorHAnsi"/>
          <w:sz w:val="24"/>
          <w:szCs w:val="24"/>
        </w:rPr>
        <w:t xml:space="preserve">, </w:t>
      </w:r>
      <w:r w:rsidR="00364884" w:rsidRPr="001A0CCA">
        <w:rPr>
          <w:rFonts w:asciiTheme="minorHAnsi" w:hAnsiTheme="minorHAnsi" w:cstheme="minorHAnsi"/>
          <w:sz w:val="24"/>
          <w:szCs w:val="24"/>
        </w:rPr>
        <w:t xml:space="preserve">em horário de expediente, </w:t>
      </w:r>
      <w:r w:rsidR="00D31AB1" w:rsidRPr="001A0CCA">
        <w:rPr>
          <w:rFonts w:asciiTheme="minorHAnsi" w:hAnsiTheme="minorHAnsi" w:cstheme="minorHAnsi"/>
          <w:sz w:val="24"/>
          <w:szCs w:val="24"/>
        </w:rPr>
        <w:t xml:space="preserve">no endereço, sede da </w:t>
      </w:r>
      <w:r w:rsidR="006068F3" w:rsidRPr="001A0CCA">
        <w:rPr>
          <w:rFonts w:asciiTheme="minorHAnsi" w:hAnsiTheme="minorHAnsi" w:cstheme="minorHAnsi"/>
          <w:sz w:val="24"/>
          <w:szCs w:val="24"/>
        </w:rPr>
        <w:t>Secretaria Municipal de Educação da Prefeitura Municipal de Cantá</w:t>
      </w:r>
      <w:r w:rsidR="00D31AB1" w:rsidRPr="001A0CCA">
        <w:rPr>
          <w:rFonts w:asciiTheme="minorHAnsi" w:hAnsiTheme="minorHAnsi" w:cstheme="minorHAnsi"/>
          <w:sz w:val="24"/>
          <w:szCs w:val="24"/>
        </w:rPr>
        <w:t xml:space="preserve"> – RR, </w:t>
      </w:r>
      <w:r w:rsidRPr="001A0CCA">
        <w:rPr>
          <w:rFonts w:asciiTheme="minorHAnsi" w:hAnsiTheme="minorHAnsi" w:cstheme="minorHAnsi"/>
          <w:sz w:val="24"/>
          <w:szCs w:val="24"/>
        </w:rPr>
        <w:t>sob pena de aplicação das penalidades fixadas em contrato e o cancelamento do registro de preços.</w:t>
      </w:r>
    </w:p>
    <w:p w14:paraId="08550763" w14:textId="77777777" w:rsidR="00CB610C" w:rsidRPr="001A0CCA" w:rsidRDefault="00CB610C" w:rsidP="001A0CCA">
      <w:pPr>
        <w:ind w:firstLine="426"/>
        <w:jc w:val="both"/>
        <w:rPr>
          <w:rFonts w:asciiTheme="minorHAnsi" w:hAnsiTheme="minorHAnsi" w:cstheme="minorHAnsi"/>
          <w:sz w:val="24"/>
          <w:szCs w:val="24"/>
        </w:rPr>
      </w:pPr>
    </w:p>
    <w:p w14:paraId="13F7A983" w14:textId="77709392" w:rsidR="00D74C29" w:rsidRPr="001A0CCA" w:rsidRDefault="00CB610C" w:rsidP="001A0CCA">
      <w:pPr>
        <w:pBdr>
          <w:top w:val="single" w:sz="4" w:space="1" w:color="auto"/>
          <w:left w:val="single" w:sz="4" w:space="4" w:color="auto"/>
          <w:bottom w:val="single" w:sz="4" w:space="1" w:color="auto"/>
          <w:right w:val="single" w:sz="4" w:space="4" w:color="auto"/>
        </w:pBdr>
        <w:shd w:val="clear" w:color="auto" w:fill="F2F2F2" w:themeFill="background1" w:themeFillShade="F2"/>
        <w:ind w:firstLine="426"/>
        <w:jc w:val="both"/>
        <w:rPr>
          <w:rFonts w:asciiTheme="minorHAnsi" w:hAnsiTheme="minorHAnsi" w:cstheme="minorHAnsi"/>
          <w:b/>
          <w:sz w:val="24"/>
          <w:szCs w:val="24"/>
        </w:rPr>
      </w:pPr>
      <w:r w:rsidRPr="001A0CCA">
        <w:rPr>
          <w:rFonts w:asciiTheme="minorHAnsi" w:hAnsiTheme="minorHAnsi" w:cstheme="minorHAnsi"/>
          <w:b/>
          <w:sz w:val="24"/>
          <w:szCs w:val="24"/>
        </w:rPr>
        <w:t xml:space="preserve">7 – VALIDADE DO CONTRATO </w:t>
      </w:r>
    </w:p>
    <w:p w14:paraId="1F2EB8A5" w14:textId="097300D0" w:rsidR="00CB610C" w:rsidRPr="001A0CCA" w:rsidRDefault="00CB610C" w:rsidP="001A0CCA">
      <w:pPr>
        <w:autoSpaceDE w:val="0"/>
        <w:autoSpaceDN w:val="0"/>
        <w:adjustRightInd w:val="0"/>
        <w:spacing w:line="276" w:lineRule="auto"/>
        <w:ind w:firstLine="426"/>
        <w:rPr>
          <w:rFonts w:asciiTheme="minorHAnsi" w:hAnsiTheme="minorHAnsi" w:cstheme="minorHAnsi"/>
          <w:sz w:val="24"/>
          <w:szCs w:val="24"/>
        </w:rPr>
      </w:pPr>
      <w:r w:rsidRPr="001A0CCA">
        <w:rPr>
          <w:rFonts w:asciiTheme="minorHAnsi" w:eastAsia="Calibri" w:hAnsiTheme="minorHAnsi" w:cstheme="minorHAnsi"/>
          <w:b/>
          <w:sz w:val="24"/>
          <w:szCs w:val="24"/>
          <w:lang w:eastAsia="en-US"/>
        </w:rPr>
        <w:lastRenderedPageBreak/>
        <w:t>7.1</w:t>
      </w:r>
      <w:r w:rsidRPr="001A0CCA">
        <w:rPr>
          <w:rFonts w:asciiTheme="minorHAnsi" w:hAnsiTheme="minorHAnsi" w:cstheme="minorHAnsi"/>
          <w:sz w:val="24"/>
          <w:szCs w:val="24"/>
        </w:rPr>
        <w:t xml:space="preserve">. </w:t>
      </w:r>
      <w:r w:rsidRPr="001A0CCA">
        <w:rPr>
          <w:rFonts w:asciiTheme="minorHAnsi" w:eastAsiaTheme="minorHAnsi" w:hAnsiTheme="minorHAnsi" w:cstheme="minorHAnsi"/>
          <w:sz w:val="24"/>
          <w:szCs w:val="24"/>
          <w:lang w:eastAsia="en-US"/>
        </w:rPr>
        <w:t>O prazo de vigência do contrato objeto deste Termo de referência será de 12 (doze) meses, contados a partir da assinatura</w:t>
      </w:r>
      <w:r w:rsidR="00FA2D13" w:rsidRPr="001A0CCA">
        <w:rPr>
          <w:rFonts w:asciiTheme="minorHAnsi" w:eastAsiaTheme="minorHAnsi" w:hAnsiTheme="minorHAnsi" w:cstheme="minorHAnsi"/>
          <w:sz w:val="24"/>
          <w:szCs w:val="24"/>
          <w:lang w:eastAsia="en-US"/>
        </w:rPr>
        <w:t xml:space="preserve"> do mesmo.</w:t>
      </w:r>
    </w:p>
    <w:p w14:paraId="5E6E524E" w14:textId="77777777" w:rsidR="00547397" w:rsidRPr="001A0CCA" w:rsidRDefault="00547397" w:rsidP="001A0CCA">
      <w:pPr>
        <w:autoSpaceDE w:val="0"/>
        <w:autoSpaceDN w:val="0"/>
        <w:adjustRightInd w:val="0"/>
        <w:spacing w:line="276" w:lineRule="auto"/>
        <w:ind w:firstLine="426"/>
        <w:rPr>
          <w:rFonts w:asciiTheme="minorHAnsi" w:hAnsiTheme="minorHAnsi" w:cstheme="minorHAnsi"/>
          <w:sz w:val="24"/>
          <w:szCs w:val="24"/>
        </w:rPr>
      </w:pPr>
    </w:p>
    <w:p w14:paraId="5CCD3214" w14:textId="34DA50C9" w:rsidR="00CB610C" w:rsidRPr="001A0CCA" w:rsidRDefault="00A85BF4" w:rsidP="001A0CCA">
      <w:pPr>
        <w:pBdr>
          <w:top w:val="single" w:sz="4" w:space="1" w:color="auto"/>
          <w:left w:val="single" w:sz="4" w:space="4" w:color="auto"/>
          <w:bottom w:val="single" w:sz="4" w:space="1" w:color="auto"/>
          <w:right w:val="single" w:sz="4" w:space="4" w:color="auto"/>
        </w:pBdr>
        <w:shd w:val="clear" w:color="auto" w:fill="F2F2F2" w:themeFill="background1" w:themeFillShade="F2"/>
        <w:ind w:firstLine="426"/>
        <w:jc w:val="both"/>
        <w:rPr>
          <w:rFonts w:asciiTheme="minorHAnsi" w:hAnsiTheme="minorHAnsi" w:cstheme="minorHAnsi"/>
          <w:b/>
          <w:sz w:val="24"/>
          <w:szCs w:val="24"/>
        </w:rPr>
      </w:pPr>
      <w:r w:rsidRPr="001A0CCA">
        <w:rPr>
          <w:rFonts w:asciiTheme="minorHAnsi" w:hAnsiTheme="minorHAnsi" w:cstheme="minorHAnsi"/>
          <w:b/>
          <w:sz w:val="24"/>
          <w:szCs w:val="24"/>
        </w:rPr>
        <w:t>8 – VALORES</w:t>
      </w:r>
      <w:r w:rsidR="00D31AB1" w:rsidRPr="001A0CCA">
        <w:rPr>
          <w:rFonts w:asciiTheme="minorHAnsi" w:hAnsiTheme="minorHAnsi" w:cstheme="minorHAnsi"/>
          <w:b/>
          <w:sz w:val="24"/>
          <w:szCs w:val="24"/>
        </w:rPr>
        <w:t xml:space="preserve"> DA</w:t>
      </w:r>
      <w:r w:rsidR="00CB610C" w:rsidRPr="001A0CCA">
        <w:rPr>
          <w:rFonts w:asciiTheme="minorHAnsi" w:hAnsiTheme="minorHAnsi" w:cstheme="minorHAnsi"/>
          <w:b/>
          <w:sz w:val="24"/>
          <w:szCs w:val="24"/>
        </w:rPr>
        <w:t>S</w:t>
      </w:r>
      <w:r w:rsidR="00D31AB1" w:rsidRPr="001A0CCA">
        <w:rPr>
          <w:rFonts w:asciiTheme="minorHAnsi" w:hAnsiTheme="minorHAnsi" w:cstheme="minorHAnsi"/>
          <w:b/>
          <w:sz w:val="24"/>
          <w:szCs w:val="24"/>
        </w:rPr>
        <w:t xml:space="preserve"> AQUISIÇÕES</w:t>
      </w:r>
    </w:p>
    <w:p w14:paraId="47071191" w14:textId="77777777" w:rsidR="00CB610C" w:rsidRPr="001A0CCA" w:rsidRDefault="00CB610C" w:rsidP="00520EBF">
      <w:pPr>
        <w:autoSpaceDE w:val="0"/>
        <w:autoSpaceDN w:val="0"/>
        <w:adjustRightInd w:val="0"/>
        <w:spacing w:line="276" w:lineRule="auto"/>
        <w:ind w:firstLine="426"/>
        <w:jc w:val="both"/>
        <w:rPr>
          <w:rFonts w:asciiTheme="minorHAnsi" w:hAnsiTheme="minorHAnsi" w:cstheme="minorHAnsi"/>
          <w:bCs/>
          <w:sz w:val="24"/>
          <w:szCs w:val="24"/>
        </w:rPr>
      </w:pPr>
      <w:r w:rsidRPr="001A0CCA">
        <w:rPr>
          <w:rFonts w:asciiTheme="minorHAnsi" w:hAnsiTheme="minorHAnsi" w:cstheme="minorHAnsi"/>
          <w:b/>
          <w:sz w:val="24"/>
          <w:szCs w:val="24"/>
        </w:rPr>
        <w:t xml:space="preserve">8.1. </w:t>
      </w:r>
      <w:r w:rsidR="00FC22C1" w:rsidRPr="001A0CCA">
        <w:rPr>
          <w:rFonts w:asciiTheme="minorHAnsi" w:hAnsiTheme="minorHAnsi" w:cstheme="minorHAnsi"/>
          <w:bCs/>
          <w:sz w:val="24"/>
          <w:szCs w:val="24"/>
        </w:rPr>
        <w:t xml:space="preserve">O valor orçado para cada um dos itens licitados, foi obtido através da realização de cotação, junto a empresas que atuam no mesmo ramo através do Sistema de </w:t>
      </w:r>
      <w:r w:rsidR="00FC22C1" w:rsidRPr="001A0CCA">
        <w:rPr>
          <w:rFonts w:asciiTheme="minorHAnsi" w:hAnsiTheme="minorHAnsi" w:cstheme="minorHAnsi"/>
          <w:b/>
          <w:bCs/>
          <w:sz w:val="24"/>
          <w:szCs w:val="24"/>
        </w:rPr>
        <w:t>Banco de Preços</w:t>
      </w:r>
      <w:r w:rsidR="00FC22C1" w:rsidRPr="001A0CCA">
        <w:rPr>
          <w:rFonts w:asciiTheme="minorHAnsi" w:hAnsiTheme="minorHAnsi" w:cstheme="minorHAnsi"/>
          <w:bCs/>
          <w:sz w:val="24"/>
          <w:szCs w:val="24"/>
        </w:rPr>
        <w:t>, resultante da média aritmética dos preços ofertados.</w:t>
      </w:r>
    </w:p>
    <w:p w14:paraId="7539BB85" w14:textId="77777777" w:rsidR="00FC22C1" w:rsidRPr="001A0CCA" w:rsidRDefault="00FC22C1" w:rsidP="001A0CCA">
      <w:pPr>
        <w:autoSpaceDE w:val="0"/>
        <w:autoSpaceDN w:val="0"/>
        <w:adjustRightInd w:val="0"/>
        <w:ind w:firstLine="426"/>
        <w:jc w:val="both"/>
        <w:rPr>
          <w:rFonts w:asciiTheme="minorHAnsi" w:hAnsiTheme="minorHAnsi" w:cstheme="minorHAnsi"/>
          <w:b/>
          <w:color w:val="FF0000"/>
          <w:sz w:val="24"/>
          <w:szCs w:val="24"/>
        </w:rPr>
      </w:pPr>
    </w:p>
    <w:tbl>
      <w:tblPr>
        <w:tblStyle w:val="Tabelacomgrade"/>
        <w:tblW w:w="9918" w:type="dxa"/>
        <w:tblLook w:val="04A0" w:firstRow="1" w:lastRow="0" w:firstColumn="1" w:lastColumn="0" w:noHBand="0" w:noVBand="1"/>
      </w:tblPr>
      <w:tblGrid>
        <w:gridCol w:w="9918"/>
      </w:tblGrid>
      <w:tr w:rsidR="00807A87" w:rsidRPr="001A0CCA" w14:paraId="0386DA6A" w14:textId="77777777" w:rsidTr="00A11E55">
        <w:tc>
          <w:tcPr>
            <w:tcW w:w="9918" w:type="dxa"/>
          </w:tcPr>
          <w:p w14:paraId="42DBC0F9" w14:textId="77777777" w:rsidR="00807A87" w:rsidRPr="001A0CCA" w:rsidRDefault="00807A87" w:rsidP="001A0CCA">
            <w:pPr>
              <w:shd w:val="clear" w:color="auto" w:fill="F2F2F2" w:themeFill="background1" w:themeFillShade="F2"/>
              <w:ind w:firstLine="426"/>
              <w:jc w:val="both"/>
              <w:rPr>
                <w:rFonts w:asciiTheme="minorHAnsi" w:hAnsiTheme="minorHAnsi" w:cstheme="minorHAnsi"/>
                <w:b/>
                <w:sz w:val="24"/>
                <w:szCs w:val="24"/>
              </w:rPr>
            </w:pPr>
            <w:r w:rsidRPr="001A0CCA">
              <w:rPr>
                <w:rFonts w:asciiTheme="minorHAnsi" w:hAnsiTheme="minorHAnsi" w:cstheme="minorHAnsi"/>
                <w:b/>
                <w:sz w:val="24"/>
                <w:szCs w:val="24"/>
              </w:rPr>
              <w:t>9 – CONDIÇÕES E FORMA DE PAGAMENTO</w:t>
            </w:r>
          </w:p>
        </w:tc>
      </w:tr>
    </w:tbl>
    <w:p w14:paraId="2E20EDBA" w14:textId="77777777" w:rsidR="00CB610C" w:rsidRPr="001A0CCA" w:rsidRDefault="00CB610C" w:rsidP="00520EBF">
      <w:pPr>
        <w:pStyle w:val="Ttulo1"/>
        <w:spacing w:line="276" w:lineRule="auto"/>
        <w:ind w:left="0" w:right="-1" w:firstLine="426"/>
        <w:jc w:val="both"/>
        <w:rPr>
          <w:rFonts w:asciiTheme="minorHAnsi" w:hAnsiTheme="minorHAnsi" w:cstheme="minorHAnsi"/>
          <w:b w:val="0"/>
          <w:bCs/>
          <w:sz w:val="24"/>
          <w:szCs w:val="24"/>
          <w:u w:val="none"/>
        </w:rPr>
      </w:pPr>
      <w:r w:rsidRPr="001A0CCA">
        <w:rPr>
          <w:rFonts w:asciiTheme="minorHAnsi" w:hAnsiTheme="minorHAnsi" w:cstheme="minorHAnsi"/>
          <w:sz w:val="24"/>
          <w:szCs w:val="24"/>
          <w:u w:val="none"/>
        </w:rPr>
        <w:t xml:space="preserve">9.1. </w:t>
      </w:r>
      <w:r w:rsidRPr="001A0CCA">
        <w:rPr>
          <w:rFonts w:asciiTheme="minorHAnsi" w:hAnsiTheme="minorHAnsi" w:cstheme="minorHAnsi"/>
          <w:b w:val="0"/>
          <w:bCs/>
          <w:sz w:val="24"/>
          <w:szCs w:val="24"/>
          <w:u w:val="none"/>
        </w:rPr>
        <w:t>O pagamento resultante da contratação será efetuado de acordo com as normas da contratante, de acordo com os valores propostos, mediante apresentação de faturas devidamente atestadas por funcionário que não seja o Ordenador de Despesas.</w:t>
      </w:r>
    </w:p>
    <w:p w14:paraId="404CC419" w14:textId="11D57BAB" w:rsidR="00CB610C" w:rsidRPr="001A0CCA" w:rsidRDefault="00CB610C" w:rsidP="00520EBF">
      <w:pPr>
        <w:pStyle w:val="Ttulo1"/>
        <w:spacing w:line="276" w:lineRule="auto"/>
        <w:ind w:left="0" w:right="-1" w:firstLine="426"/>
        <w:jc w:val="both"/>
        <w:rPr>
          <w:rFonts w:asciiTheme="minorHAnsi" w:hAnsiTheme="minorHAnsi" w:cstheme="minorHAnsi"/>
          <w:b w:val="0"/>
          <w:bCs/>
          <w:sz w:val="24"/>
          <w:szCs w:val="24"/>
          <w:u w:val="none"/>
        </w:rPr>
      </w:pPr>
      <w:r w:rsidRPr="001A0CCA">
        <w:rPr>
          <w:rFonts w:asciiTheme="minorHAnsi" w:hAnsiTheme="minorHAnsi" w:cstheme="minorHAnsi"/>
          <w:sz w:val="24"/>
          <w:szCs w:val="24"/>
          <w:u w:val="none"/>
        </w:rPr>
        <w:t>9.2.</w:t>
      </w:r>
      <w:r w:rsidRPr="001A0CCA">
        <w:rPr>
          <w:rFonts w:asciiTheme="minorHAnsi" w:hAnsiTheme="minorHAnsi" w:cstheme="minorHAnsi"/>
          <w:b w:val="0"/>
          <w:sz w:val="24"/>
          <w:szCs w:val="24"/>
          <w:u w:val="none"/>
        </w:rPr>
        <w:t xml:space="preserve"> Para pagamento, a contratada deverá apresentar </w:t>
      </w:r>
      <w:r w:rsidR="006068F3" w:rsidRPr="001A0CCA">
        <w:rPr>
          <w:rFonts w:asciiTheme="minorHAnsi" w:hAnsiTheme="minorHAnsi" w:cstheme="minorHAnsi"/>
          <w:b w:val="0"/>
          <w:sz w:val="24"/>
          <w:szCs w:val="24"/>
          <w:u w:val="none"/>
        </w:rPr>
        <w:t>a Secretaria de Educação,</w:t>
      </w:r>
      <w:r w:rsidRPr="001A0CCA">
        <w:rPr>
          <w:rFonts w:asciiTheme="minorHAnsi" w:hAnsiTheme="minorHAnsi" w:cstheme="minorHAnsi"/>
          <w:b w:val="0"/>
          <w:sz w:val="24"/>
          <w:szCs w:val="24"/>
          <w:u w:val="none"/>
        </w:rPr>
        <w:t xml:space="preserve"> localizada </w:t>
      </w:r>
      <w:r w:rsidR="006068F3" w:rsidRPr="001A0CCA">
        <w:rPr>
          <w:rFonts w:asciiTheme="minorHAnsi" w:hAnsiTheme="minorHAnsi" w:cstheme="minorHAnsi"/>
          <w:b w:val="0"/>
          <w:sz w:val="24"/>
          <w:szCs w:val="24"/>
          <w:u w:val="none"/>
        </w:rPr>
        <w:t xml:space="preserve">na Rua Olavo Brasil Filho s/n Centro- </w:t>
      </w:r>
      <w:proofErr w:type="spellStart"/>
      <w:r w:rsidR="006068F3" w:rsidRPr="001A0CCA">
        <w:rPr>
          <w:rFonts w:asciiTheme="minorHAnsi" w:hAnsiTheme="minorHAnsi" w:cstheme="minorHAnsi"/>
          <w:b w:val="0"/>
          <w:sz w:val="24"/>
          <w:szCs w:val="24"/>
          <w:u w:val="none"/>
        </w:rPr>
        <w:t>Cantá-RR</w:t>
      </w:r>
      <w:proofErr w:type="spellEnd"/>
      <w:r w:rsidRPr="001A0CCA">
        <w:rPr>
          <w:rFonts w:asciiTheme="minorHAnsi" w:hAnsiTheme="minorHAnsi" w:cstheme="minorHAnsi"/>
          <w:b w:val="0"/>
          <w:sz w:val="24"/>
          <w:szCs w:val="24"/>
          <w:u w:val="none"/>
        </w:rPr>
        <w:t>, com os seguintes documentos:</w:t>
      </w:r>
    </w:p>
    <w:p w14:paraId="5C0BD084" w14:textId="77777777" w:rsidR="00CB610C" w:rsidRPr="001A0CCA" w:rsidRDefault="00CB610C"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 xml:space="preserve">a) </w:t>
      </w:r>
      <w:r w:rsidRPr="001A0CCA">
        <w:rPr>
          <w:rFonts w:asciiTheme="minorHAnsi" w:hAnsiTheme="minorHAnsi" w:cstheme="minorHAnsi"/>
          <w:b/>
          <w:i/>
          <w:sz w:val="24"/>
          <w:szCs w:val="24"/>
          <w:u w:val="single"/>
        </w:rPr>
        <w:t>Requerimento</w:t>
      </w:r>
      <w:r w:rsidRPr="001A0CCA">
        <w:rPr>
          <w:rFonts w:asciiTheme="minorHAnsi" w:hAnsiTheme="minorHAnsi" w:cstheme="minorHAnsi"/>
          <w:sz w:val="24"/>
          <w:szCs w:val="24"/>
        </w:rPr>
        <w:t xml:space="preserve"> solicitando o pagamento da Nota Fiscal;</w:t>
      </w:r>
    </w:p>
    <w:p w14:paraId="4C4B4533" w14:textId="77777777" w:rsidR="00CB610C" w:rsidRPr="001A0CCA" w:rsidRDefault="00CB610C"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 xml:space="preserve">b) </w:t>
      </w:r>
      <w:r w:rsidRPr="001A0CCA">
        <w:rPr>
          <w:rFonts w:asciiTheme="minorHAnsi" w:hAnsiTheme="minorHAnsi" w:cstheme="minorHAnsi"/>
          <w:b/>
          <w:i/>
          <w:sz w:val="24"/>
          <w:szCs w:val="24"/>
          <w:u w:val="single"/>
        </w:rPr>
        <w:t>Nota Fiscal e/ou Fatura</w:t>
      </w:r>
      <w:r w:rsidRPr="001A0CCA">
        <w:rPr>
          <w:rFonts w:asciiTheme="minorHAnsi" w:hAnsiTheme="minorHAnsi" w:cstheme="minorHAnsi"/>
          <w:sz w:val="24"/>
          <w:szCs w:val="24"/>
        </w:rPr>
        <w:t xml:space="preserve"> dos Documentos do(s) produto(s) entregue(s), acompanhadas das respectivas Notas de Fornecimento;</w:t>
      </w:r>
    </w:p>
    <w:p w14:paraId="7EAA88EB" w14:textId="77777777" w:rsidR="00CB610C" w:rsidRPr="001A0CCA" w:rsidRDefault="00CB610C"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c)</w:t>
      </w:r>
      <w:r w:rsidRPr="001A0CCA">
        <w:rPr>
          <w:rFonts w:asciiTheme="minorHAnsi" w:hAnsiTheme="minorHAnsi" w:cstheme="minorHAnsi"/>
          <w:sz w:val="24"/>
          <w:szCs w:val="24"/>
        </w:rPr>
        <w:t xml:space="preserve"> Prova de Regularidade com o </w:t>
      </w:r>
      <w:r w:rsidRPr="001A0CCA">
        <w:rPr>
          <w:rFonts w:asciiTheme="minorHAnsi" w:hAnsiTheme="minorHAnsi" w:cstheme="minorHAnsi"/>
          <w:b/>
          <w:i/>
          <w:sz w:val="24"/>
          <w:szCs w:val="24"/>
          <w:u w:val="single"/>
        </w:rPr>
        <w:t>FGTS</w:t>
      </w:r>
      <w:r w:rsidRPr="001A0CCA">
        <w:rPr>
          <w:rFonts w:asciiTheme="minorHAnsi" w:hAnsiTheme="minorHAnsi" w:cstheme="minorHAnsi"/>
          <w:sz w:val="24"/>
          <w:szCs w:val="24"/>
        </w:rPr>
        <w:t xml:space="preserve"> (</w:t>
      </w:r>
      <w:r w:rsidRPr="001A0CCA">
        <w:rPr>
          <w:rFonts w:asciiTheme="minorHAnsi" w:hAnsiTheme="minorHAnsi" w:cstheme="minorHAnsi"/>
          <w:b/>
          <w:i/>
          <w:sz w:val="24"/>
          <w:szCs w:val="24"/>
          <w:u w:val="single"/>
        </w:rPr>
        <w:t>CRF</w:t>
      </w:r>
      <w:r w:rsidRPr="001A0CCA">
        <w:rPr>
          <w:rFonts w:asciiTheme="minorHAnsi" w:hAnsiTheme="minorHAnsi" w:cstheme="minorHAnsi"/>
          <w:sz w:val="24"/>
          <w:szCs w:val="24"/>
        </w:rPr>
        <w:t xml:space="preserve"> – Certidão de Regularidade de Situação, expedido pela </w:t>
      </w:r>
      <w:r w:rsidRPr="001A0CCA">
        <w:rPr>
          <w:rFonts w:asciiTheme="minorHAnsi" w:hAnsiTheme="minorHAnsi" w:cstheme="minorHAnsi"/>
          <w:b/>
          <w:i/>
          <w:sz w:val="24"/>
          <w:szCs w:val="24"/>
          <w:u w:val="single"/>
        </w:rPr>
        <w:t>Caixa Econômica Federal</w:t>
      </w:r>
      <w:r w:rsidRPr="001A0CCA">
        <w:rPr>
          <w:rFonts w:asciiTheme="minorHAnsi" w:hAnsiTheme="minorHAnsi" w:cstheme="minorHAnsi"/>
          <w:b/>
          <w:i/>
          <w:sz w:val="24"/>
          <w:szCs w:val="24"/>
        </w:rPr>
        <w:t>)</w:t>
      </w:r>
      <w:r w:rsidRPr="001A0CCA">
        <w:rPr>
          <w:rFonts w:asciiTheme="minorHAnsi" w:hAnsiTheme="minorHAnsi" w:cstheme="minorHAnsi"/>
          <w:sz w:val="24"/>
          <w:szCs w:val="24"/>
        </w:rPr>
        <w:t xml:space="preserve"> dentro de seu período de validade;</w:t>
      </w:r>
    </w:p>
    <w:p w14:paraId="6F53A5F1" w14:textId="77777777" w:rsidR="00CB610C" w:rsidRPr="001A0CCA" w:rsidRDefault="00CB610C"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d)</w:t>
      </w:r>
      <w:r w:rsidRPr="001A0CCA">
        <w:rPr>
          <w:rFonts w:asciiTheme="minorHAnsi" w:hAnsiTheme="minorHAnsi" w:cstheme="minorHAnsi"/>
          <w:sz w:val="24"/>
          <w:szCs w:val="24"/>
        </w:rPr>
        <w:t xml:space="preserve"> Prova de Regularidade com as </w:t>
      </w:r>
      <w:r w:rsidRPr="001A0CCA">
        <w:rPr>
          <w:rFonts w:asciiTheme="minorHAnsi" w:hAnsiTheme="minorHAnsi" w:cstheme="minorHAnsi"/>
          <w:b/>
          <w:i/>
          <w:sz w:val="24"/>
          <w:szCs w:val="24"/>
          <w:u w:val="single"/>
        </w:rPr>
        <w:t>Fazendas Municipal e Estadual</w:t>
      </w:r>
      <w:r w:rsidRPr="001A0CCA">
        <w:rPr>
          <w:rFonts w:asciiTheme="minorHAnsi" w:hAnsiTheme="minorHAnsi" w:cstheme="minorHAnsi"/>
          <w:sz w:val="24"/>
          <w:szCs w:val="24"/>
        </w:rPr>
        <w:t>, relativa à sede ou domicílio do proponente, dentro de seu período de validade;</w:t>
      </w:r>
    </w:p>
    <w:p w14:paraId="7711F114" w14:textId="77777777" w:rsidR="00CB610C" w:rsidRPr="001A0CCA" w:rsidRDefault="00CB610C" w:rsidP="00520EBF">
      <w:pPr>
        <w:adjustRightInd w:val="0"/>
        <w:spacing w:line="276" w:lineRule="auto"/>
        <w:ind w:right="-1" w:firstLine="426"/>
        <w:jc w:val="both"/>
        <w:rPr>
          <w:rFonts w:asciiTheme="minorHAnsi" w:hAnsiTheme="minorHAnsi" w:cstheme="minorHAnsi"/>
          <w:sz w:val="24"/>
          <w:szCs w:val="24"/>
        </w:rPr>
      </w:pPr>
      <w:r w:rsidRPr="001A0CCA">
        <w:rPr>
          <w:rFonts w:asciiTheme="minorHAnsi" w:hAnsiTheme="minorHAnsi" w:cstheme="minorHAnsi"/>
          <w:b/>
          <w:sz w:val="24"/>
          <w:szCs w:val="24"/>
        </w:rPr>
        <w:t xml:space="preserve">e) </w:t>
      </w:r>
      <w:r w:rsidRPr="001A0CCA">
        <w:rPr>
          <w:rFonts w:asciiTheme="minorHAnsi" w:hAnsiTheme="minorHAnsi" w:cstheme="minorHAnsi"/>
          <w:sz w:val="24"/>
          <w:szCs w:val="24"/>
        </w:rPr>
        <w:t xml:space="preserve">Prova de Regularidade perante a </w:t>
      </w:r>
      <w:r w:rsidRPr="001A0CCA">
        <w:rPr>
          <w:rFonts w:asciiTheme="minorHAnsi" w:hAnsiTheme="minorHAnsi" w:cstheme="minorHAnsi"/>
          <w:b/>
          <w:i/>
          <w:sz w:val="24"/>
          <w:szCs w:val="24"/>
          <w:u w:val="single"/>
        </w:rPr>
        <w:t>Justiça do Trabalho</w:t>
      </w:r>
      <w:r w:rsidRPr="001A0CCA">
        <w:rPr>
          <w:rFonts w:asciiTheme="minorHAnsi" w:hAnsiTheme="minorHAnsi" w:cstheme="minorHAnsi"/>
          <w:sz w:val="24"/>
          <w:szCs w:val="24"/>
        </w:rPr>
        <w:t xml:space="preserve">, mediante a apresentação de </w:t>
      </w:r>
      <w:r w:rsidRPr="001A0CCA">
        <w:rPr>
          <w:rFonts w:asciiTheme="minorHAnsi" w:hAnsiTheme="minorHAnsi" w:cstheme="minorHAnsi"/>
          <w:b/>
          <w:i/>
          <w:sz w:val="24"/>
          <w:szCs w:val="24"/>
          <w:u w:val="single"/>
        </w:rPr>
        <w:t>Certidão Negativa de Débitos Trabalhistas</w:t>
      </w:r>
      <w:r w:rsidRPr="001A0CCA">
        <w:rPr>
          <w:rFonts w:asciiTheme="minorHAnsi" w:hAnsiTheme="minorHAnsi" w:cstheme="minorHAnsi"/>
          <w:sz w:val="24"/>
          <w:szCs w:val="24"/>
        </w:rPr>
        <w:t xml:space="preserve"> (Lei nº 12.440, de 07 de julho de 2011), em validade.</w:t>
      </w:r>
    </w:p>
    <w:p w14:paraId="065A8714" w14:textId="77777777" w:rsidR="00CB610C" w:rsidRPr="001A0CCA" w:rsidRDefault="00CB610C" w:rsidP="00520EBF">
      <w:pPr>
        <w:adjustRightInd w:val="0"/>
        <w:spacing w:line="276" w:lineRule="auto"/>
        <w:ind w:right="-1" w:firstLine="426"/>
        <w:jc w:val="both"/>
        <w:rPr>
          <w:rFonts w:asciiTheme="minorHAnsi" w:hAnsiTheme="minorHAnsi" w:cstheme="minorHAnsi"/>
          <w:sz w:val="24"/>
          <w:szCs w:val="24"/>
        </w:rPr>
      </w:pPr>
      <w:r w:rsidRPr="001A0CCA">
        <w:rPr>
          <w:rFonts w:asciiTheme="minorHAnsi" w:hAnsiTheme="minorHAnsi" w:cstheme="minorHAnsi"/>
          <w:b/>
          <w:sz w:val="24"/>
          <w:szCs w:val="24"/>
        </w:rPr>
        <w:t>f)</w:t>
      </w:r>
      <w:r w:rsidRPr="001A0CCA">
        <w:rPr>
          <w:rFonts w:asciiTheme="minorHAnsi" w:hAnsiTheme="minorHAnsi" w:cstheme="minorHAnsi"/>
          <w:sz w:val="24"/>
          <w:szCs w:val="24"/>
        </w:rPr>
        <w:t xml:space="preserve"> Prova de regularidade para com a </w:t>
      </w:r>
      <w:r w:rsidRPr="001A0CCA">
        <w:rPr>
          <w:rFonts w:asciiTheme="minorHAnsi" w:hAnsiTheme="minorHAnsi" w:cstheme="minorHAnsi"/>
          <w:b/>
          <w:i/>
          <w:sz w:val="24"/>
          <w:szCs w:val="24"/>
          <w:u w:val="single"/>
        </w:rPr>
        <w:t>Fazenda Federal</w:t>
      </w:r>
      <w:r w:rsidRPr="001A0CCA">
        <w:rPr>
          <w:rFonts w:asciiTheme="minorHAnsi" w:hAnsiTheme="minorHAnsi" w:cstheme="minorHAnsi"/>
          <w:sz w:val="24"/>
          <w:szCs w:val="24"/>
        </w:rPr>
        <w:t xml:space="preserve"> através de </w:t>
      </w:r>
      <w:r w:rsidRPr="001A0CCA">
        <w:rPr>
          <w:rFonts w:asciiTheme="minorHAnsi" w:hAnsiTheme="minorHAnsi" w:cstheme="minorHAnsi"/>
          <w:b/>
          <w:i/>
          <w:sz w:val="24"/>
          <w:szCs w:val="24"/>
          <w:u w:val="single"/>
        </w:rPr>
        <w:t>Certidão Conjunta de Débitos relativos a Tributos Federais e à Dívida Ativa da União</w:t>
      </w:r>
      <w:r w:rsidRPr="001A0CCA">
        <w:rPr>
          <w:rFonts w:asciiTheme="minorHAnsi" w:hAnsiTheme="minorHAnsi" w:cstheme="minorHAnsi"/>
          <w:b/>
          <w:sz w:val="24"/>
          <w:szCs w:val="24"/>
          <w:u w:val="single"/>
        </w:rPr>
        <w:t>,</w:t>
      </w:r>
      <w:r w:rsidRPr="001A0CCA">
        <w:rPr>
          <w:rFonts w:asciiTheme="minorHAnsi" w:hAnsiTheme="minorHAnsi" w:cstheme="minorHAnsi"/>
          <w:sz w:val="24"/>
          <w:szCs w:val="24"/>
        </w:rPr>
        <w:t xml:space="preserve"> conforme </w:t>
      </w:r>
      <w:r w:rsidRPr="001A0CCA">
        <w:rPr>
          <w:rFonts w:asciiTheme="minorHAnsi" w:hAnsiTheme="minorHAnsi" w:cstheme="minorHAnsi"/>
          <w:b/>
          <w:sz w:val="24"/>
          <w:szCs w:val="24"/>
        </w:rPr>
        <w:t xml:space="preserve">Decreto Federal nº 5.512 de 15/08/2005, </w:t>
      </w:r>
      <w:r w:rsidRPr="001A0CCA">
        <w:rPr>
          <w:rFonts w:asciiTheme="minorHAnsi" w:hAnsiTheme="minorHAnsi" w:cstheme="minorHAnsi"/>
          <w:sz w:val="24"/>
          <w:szCs w:val="24"/>
        </w:rPr>
        <w:t>admitindo-se que seja emitida via Internet, no original, em validade;</w:t>
      </w:r>
    </w:p>
    <w:p w14:paraId="6FD5024D" w14:textId="73561DE1" w:rsidR="00CB610C" w:rsidRPr="007964A9" w:rsidRDefault="00CB610C" w:rsidP="007964A9">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 xml:space="preserve">g) </w:t>
      </w:r>
      <w:r w:rsidRPr="001A0CCA">
        <w:rPr>
          <w:rFonts w:asciiTheme="minorHAnsi" w:hAnsiTheme="minorHAnsi" w:cstheme="minorHAnsi"/>
          <w:b/>
          <w:i/>
          <w:sz w:val="24"/>
          <w:szCs w:val="24"/>
          <w:u w:val="single"/>
        </w:rPr>
        <w:t>Certidões Negativas de Falência e Recuperação Judicial</w:t>
      </w:r>
      <w:r w:rsidRPr="001A0CCA">
        <w:rPr>
          <w:rFonts w:asciiTheme="minorHAnsi" w:hAnsiTheme="minorHAnsi" w:cstheme="minorHAnsi"/>
          <w:sz w:val="24"/>
          <w:szCs w:val="24"/>
        </w:rPr>
        <w:t xml:space="preserve"> (conforme Lei nº 11.101/05), expedida pela Central de Certidões do Tribunal de Justiça ou órgão equivalente do domicílio ou da sede do proponente, em validade;</w:t>
      </w:r>
    </w:p>
    <w:p w14:paraId="59C62634" w14:textId="45F60140" w:rsidR="00CB610C" w:rsidRPr="001A0CCA" w:rsidRDefault="00CB610C" w:rsidP="00520EBF">
      <w:pPr>
        <w:adjustRightInd w:val="0"/>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9.3.</w:t>
      </w:r>
      <w:r w:rsidRPr="001A0CCA">
        <w:rPr>
          <w:rFonts w:asciiTheme="minorHAnsi" w:hAnsiTheme="minorHAnsi" w:cstheme="minorHAnsi"/>
          <w:sz w:val="24"/>
          <w:szCs w:val="24"/>
        </w:rPr>
        <w:t xml:space="preserve"> Havendo erro na nota fiscal/fatura, ausência de quaisquer que seja</w:t>
      </w:r>
      <w:r w:rsidR="006068F3" w:rsidRPr="001A0CCA">
        <w:rPr>
          <w:rFonts w:asciiTheme="minorHAnsi" w:hAnsiTheme="minorHAnsi" w:cstheme="minorHAnsi"/>
          <w:sz w:val="24"/>
          <w:szCs w:val="24"/>
        </w:rPr>
        <w:t>m</w:t>
      </w:r>
      <w:r w:rsidRPr="001A0CCA">
        <w:rPr>
          <w:rFonts w:asciiTheme="minorHAnsi" w:hAnsiTheme="minorHAnsi" w:cstheme="minorHAnsi"/>
          <w:sz w:val="24"/>
          <w:szCs w:val="24"/>
        </w:rPr>
        <w:t xml:space="preserve"> as documentações, acima descritas, ou circunstância que impeça a liquidação da despesa, o pagamento ficará pendente, até que a mesma providencie as medidas saneadoras.</w:t>
      </w:r>
    </w:p>
    <w:p w14:paraId="21B477D4" w14:textId="77777777" w:rsidR="00CB610C" w:rsidRPr="001A0CCA" w:rsidRDefault="00CB610C" w:rsidP="00520EBF">
      <w:pPr>
        <w:adjustRightInd w:val="0"/>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 xml:space="preserve">9.4. </w:t>
      </w:r>
      <w:r w:rsidRPr="001A0CCA">
        <w:rPr>
          <w:rFonts w:asciiTheme="minorHAnsi" w:hAnsiTheme="minorHAnsi" w:cstheme="minorHAnsi"/>
          <w:sz w:val="24"/>
          <w:szCs w:val="24"/>
        </w:rPr>
        <w:t>A contagem do prazo para pagamento iniciar-se-á após reapresentação dos documentos regularizados, fato esse que não poderá acarretar qualquer ônus adicional para a CONTRATANTE, nem deverá haver p</w:t>
      </w:r>
      <w:r w:rsidR="00364884" w:rsidRPr="001A0CCA">
        <w:rPr>
          <w:rFonts w:asciiTheme="minorHAnsi" w:hAnsiTheme="minorHAnsi" w:cstheme="minorHAnsi"/>
          <w:sz w:val="24"/>
          <w:szCs w:val="24"/>
        </w:rPr>
        <w:t>rejuízo da prestação do fornecimento</w:t>
      </w:r>
      <w:r w:rsidRPr="001A0CCA">
        <w:rPr>
          <w:rFonts w:asciiTheme="minorHAnsi" w:hAnsiTheme="minorHAnsi" w:cstheme="minorHAnsi"/>
          <w:sz w:val="24"/>
          <w:szCs w:val="24"/>
        </w:rPr>
        <w:t xml:space="preserve"> pela CONTRATADA.</w:t>
      </w:r>
    </w:p>
    <w:p w14:paraId="2365B8D0" w14:textId="77777777" w:rsidR="00CB610C" w:rsidRPr="001A0CCA" w:rsidRDefault="00CB610C" w:rsidP="00520EBF">
      <w:pPr>
        <w:adjustRightInd w:val="0"/>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9.5</w:t>
      </w:r>
      <w:r w:rsidRPr="001A0CCA">
        <w:rPr>
          <w:rFonts w:asciiTheme="minorHAnsi" w:hAnsiTheme="minorHAnsi" w:cstheme="minorHAnsi"/>
          <w:sz w:val="24"/>
          <w:szCs w:val="24"/>
        </w:rPr>
        <w:t xml:space="preserve">. O pagamento será efetuado por meio de </w:t>
      </w:r>
      <w:r w:rsidRPr="001A0CCA">
        <w:rPr>
          <w:rFonts w:asciiTheme="minorHAnsi" w:hAnsiTheme="minorHAnsi" w:cstheme="minorHAnsi"/>
          <w:b/>
          <w:sz w:val="24"/>
          <w:szCs w:val="24"/>
        </w:rPr>
        <w:t>“Transferência Bancária”</w:t>
      </w:r>
      <w:r w:rsidRPr="001A0CCA">
        <w:rPr>
          <w:rFonts w:asciiTheme="minorHAnsi" w:hAnsiTheme="minorHAnsi" w:cstheme="minorHAnsi"/>
          <w:sz w:val="24"/>
          <w:szCs w:val="24"/>
        </w:rPr>
        <w:t xml:space="preserve"> a ser creditado no estabelecimento bancário, agência e conta corrente da própria empresa vencedora, ou por outro meio previsto na legislação vigente.</w:t>
      </w:r>
    </w:p>
    <w:p w14:paraId="106FD144" w14:textId="77777777" w:rsidR="00CB610C" w:rsidRPr="001A0CCA" w:rsidRDefault="00CB610C" w:rsidP="00520EBF">
      <w:pPr>
        <w:adjustRightInd w:val="0"/>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9.6.</w:t>
      </w:r>
      <w:r w:rsidRPr="001A0CCA">
        <w:rPr>
          <w:rFonts w:asciiTheme="minorHAnsi" w:hAnsiTheme="minorHAnsi" w:cstheme="minorHAnsi"/>
          <w:sz w:val="24"/>
          <w:szCs w:val="24"/>
        </w:rPr>
        <w:t xml:space="preserve"> Nenhum pagamento será efetuado à licitante, enquanto pendente de liquidação, que esteja em débito com a previdência social e/ou com o FTGS. </w:t>
      </w:r>
    </w:p>
    <w:p w14:paraId="2CBBDF0B" w14:textId="77777777" w:rsidR="00CB610C" w:rsidRPr="001A0CCA" w:rsidRDefault="00CB610C" w:rsidP="00520EBF">
      <w:pPr>
        <w:adjustRightInd w:val="0"/>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lastRenderedPageBreak/>
        <w:t xml:space="preserve">9.7. </w:t>
      </w:r>
      <w:r w:rsidRPr="001A0CCA">
        <w:rPr>
          <w:rFonts w:asciiTheme="minorHAnsi" w:hAnsiTheme="minorHAnsi" w:cstheme="minorHAnsi"/>
          <w:sz w:val="24"/>
          <w:szCs w:val="24"/>
        </w:rPr>
        <w:t>À Contratada caberá sanar as falhas apontadas, submetendo-se a nova verificação, após o que a fiscalização procederá na forma estabelecida e providenciará a regularização do apontado nos itens precedentes, quando for o caso.</w:t>
      </w:r>
    </w:p>
    <w:p w14:paraId="3E686B75" w14:textId="77777777" w:rsidR="00CB610C" w:rsidRPr="001A0CCA" w:rsidRDefault="00CB610C" w:rsidP="00520EBF">
      <w:pPr>
        <w:adjustRightInd w:val="0"/>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 xml:space="preserve">9.8. </w:t>
      </w:r>
      <w:r w:rsidRPr="001A0CCA">
        <w:rPr>
          <w:rFonts w:asciiTheme="minorHAnsi" w:hAnsiTheme="minorHAnsi" w:cstheme="minorHAnsi"/>
          <w:sz w:val="24"/>
          <w:szCs w:val="24"/>
        </w:rPr>
        <w:t>A critério da Contratante poderão ser utilizados os pagamentos devidos para cobrir possíveis despesas com multas de responsabilidade da Contratada.</w:t>
      </w:r>
    </w:p>
    <w:p w14:paraId="46EF45C3" w14:textId="77777777" w:rsidR="00CB610C" w:rsidRPr="001A0CCA" w:rsidRDefault="00CB610C" w:rsidP="00520EBF">
      <w:pPr>
        <w:adjustRightInd w:val="0"/>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 xml:space="preserve">9.9. </w:t>
      </w:r>
      <w:r w:rsidRPr="001A0CCA">
        <w:rPr>
          <w:rFonts w:asciiTheme="minorHAnsi" w:hAnsiTheme="minorHAnsi" w:cstheme="minorHAnsi"/>
          <w:sz w:val="24"/>
          <w:szCs w:val="24"/>
        </w:rPr>
        <w:t xml:space="preserve">A existência de preços registrados não obriga a administração a contratar, sendo que os pagamentos devidos à </w:t>
      </w:r>
      <w:r w:rsidRPr="001A0CCA">
        <w:rPr>
          <w:rFonts w:asciiTheme="minorHAnsi" w:hAnsiTheme="minorHAnsi" w:cstheme="minorHAnsi"/>
          <w:b/>
          <w:sz w:val="24"/>
          <w:szCs w:val="24"/>
        </w:rPr>
        <w:t>CONTRATADA</w:t>
      </w:r>
      <w:r w:rsidRPr="001A0CCA">
        <w:rPr>
          <w:rFonts w:asciiTheme="minorHAnsi" w:hAnsiTheme="minorHAnsi" w:cstheme="minorHAnsi"/>
          <w:sz w:val="24"/>
          <w:szCs w:val="24"/>
        </w:rPr>
        <w:t xml:space="preserve"> dependerão dos quantitativos dos objetos efetivamente entregues.</w:t>
      </w:r>
    </w:p>
    <w:p w14:paraId="2BADA09E" w14:textId="77777777" w:rsidR="00D24107" w:rsidRPr="001A0CCA" w:rsidRDefault="00D24107" w:rsidP="001A0CCA">
      <w:pPr>
        <w:autoSpaceDE w:val="0"/>
        <w:autoSpaceDN w:val="0"/>
        <w:adjustRightInd w:val="0"/>
        <w:ind w:firstLine="426"/>
        <w:jc w:val="both"/>
        <w:rPr>
          <w:rFonts w:asciiTheme="minorHAnsi" w:eastAsia="Calibri" w:hAnsiTheme="minorHAnsi" w:cstheme="minorHAnsi"/>
          <w:sz w:val="24"/>
          <w:szCs w:val="24"/>
          <w:lang w:eastAsia="en-US"/>
        </w:rPr>
      </w:pPr>
    </w:p>
    <w:p w14:paraId="0DCF3A85" w14:textId="77777777" w:rsidR="00CB610C" w:rsidRPr="001A0CCA" w:rsidRDefault="00CB610C" w:rsidP="001A0CCA">
      <w:pPr>
        <w:pBdr>
          <w:top w:val="single" w:sz="4" w:space="1" w:color="auto"/>
          <w:left w:val="single" w:sz="4" w:space="4" w:color="auto"/>
          <w:bottom w:val="single" w:sz="4" w:space="1" w:color="auto"/>
          <w:right w:val="single" w:sz="4" w:space="4" w:color="auto"/>
        </w:pBdr>
        <w:shd w:val="clear" w:color="auto" w:fill="F2F2F2" w:themeFill="background1" w:themeFillShade="F2"/>
        <w:ind w:firstLine="426"/>
        <w:jc w:val="both"/>
        <w:rPr>
          <w:rFonts w:asciiTheme="minorHAnsi" w:hAnsiTheme="minorHAnsi" w:cstheme="minorHAnsi"/>
          <w:b/>
          <w:sz w:val="24"/>
          <w:szCs w:val="24"/>
        </w:rPr>
      </w:pPr>
      <w:r w:rsidRPr="001A0CCA">
        <w:rPr>
          <w:rFonts w:asciiTheme="minorHAnsi" w:hAnsiTheme="minorHAnsi" w:cstheme="minorHAnsi"/>
          <w:b/>
          <w:sz w:val="24"/>
          <w:szCs w:val="24"/>
        </w:rPr>
        <w:t>10 – OBRIGAÇÕES DA CONTRATADA</w:t>
      </w:r>
    </w:p>
    <w:p w14:paraId="6204BE48" w14:textId="77777777" w:rsidR="00CB610C" w:rsidRPr="001A0CCA" w:rsidRDefault="00CB610C" w:rsidP="001A0CCA">
      <w:pPr>
        <w:ind w:firstLine="426"/>
        <w:jc w:val="both"/>
        <w:rPr>
          <w:rFonts w:asciiTheme="minorHAnsi" w:hAnsiTheme="minorHAnsi" w:cstheme="minorHAnsi"/>
          <w:sz w:val="24"/>
          <w:szCs w:val="24"/>
        </w:rPr>
      </w:pPr>
    </w:p>
    <w:p w14:paraId="6B04B24F" w14:textId="57A00AEE" w:rsidR="00CB610C" w:rsidRPr="001A0CCA" w:rsidRDefault="00CB610C"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bCs/>
          <w:sz w:val="24"/>
          <w:szCs w:val="24"/>
        </w:rPr>
        <w:t>1</w:t>
      </w:r>
      <w:r w:rsidR="00520EBF">
        <w:rPr>
          <w:rFonts w:asciiTheme="minorHAnsi" w:hAnsiTheme="minorHAnsi" w:cstheme="minorHAnsi"/>
          <w:b/>
          <w:bCs/>
          <w:sz w:val="24"/>
          <w:szCs w:val="24"/>
        </w:rPr>
        <w:t>0</w:t>
      </w:r>
      <w:r w:rsidRPr="001A0CCA">
        <w:rPr>
          <w:rFonts w:asciiTheme="minorHAnsi" w:hAnsiTheme="minorHAnsi" w:cstheme="minorHAnsi"/>
          <w:b/>
          <w:bCs/>
          <w:sz w:val="24"/>
          <w:szCs w:val="24"/>
        </w:rPr>
        <w:t>.1</w:t>
      </w:r>
      <w:r w:rsidRPr="001A0CCA">
        <w:rPr>
          <w:rFonts w:asciiTheme="minorHAnsi" w:hAnsiTheme="minorHAnsi" w:cstheme="minorHAnsi"/>
          <w:sz w:val="24"/>
          <w:szCs w:val="24"/>
        </w:rPr>
        <w:t xml:space="preserve"> – Na execução do objeto do presente contrato, obriga-se a CONTRATADA a envidar todo o empenho e dedicação necessários ao fiel e adequado cumprimento das obrigações decorrentes do contrato, assim como executar o</w:t>
      </w:r>
      <w:r w:rsidR="00364884" w:rsidRPr="001A0CCA">
        <w:rPr>
          <w:rFonts w:asciiTheme="minorHAnsi" w:hAnsiTheme="minorHAnsi" w:cstheme="minorHAnsi"/>
          <w:sz w:val="24"/>
          <w:szCs w:val="24"/>
        </w:rPr>
        <w:t xml:space="preserve"> fornecimento</w:t>
      </w:r>
      <w:r w:rsidRPr="001A0CCA">
        <w:rPr>
          <w:rFonts w:asciiTheme="minorHAnsi" w:hAnsiTheme="minorHAnsi" w:cstheme="minorHAnsi"/>
          <w:sz w:val="24"/>
          <w:szCs w:val="24"/>
        </w:rPr>
        <w:t xml:space="preserve"> de acordo com as especificações constantes neste termo de referência, consoante estabelece a Lei 8.666/93, obrigando-se ainda a:</w:t>
      </w:r>
    </w:p>
    <w:p w14:paraId="2E397EF4" w14:textId="1B65521C" w:rsidR="00CB610C" w:rsidRPr="001A0CCA" w:rsidRDefault="003B48A0"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w:t>
      </w:r>
      <w:r w:rsidR="00520EBF">
        <w:rPr>
          <w:rFonts w:asciiTheme="minorHAnsi" w:hAnsiTheme="minorHAnsi" w:cstheme="minorHAnsi"/>
          <w:b/>
          <w:sz w:val="24"/>
          <w:szCs w:val="24"/>
        </w:rPr>
        <w:t>0</w:t>
      </w:r>
      <w:r w:rsidRPr="001A0CCA">
        <w:rPr>
          <w:rFonts w:asciiTheme="minorHAnsi" w:hAnsiTheme="minorHAnsi" w:cstheme="minorHAnsi"/>
          <w:b/>
          <w:sz w:val="24"/>
          <w:szCs w:val="24"/>
        </w:rPr>
        <w:t>.1.1</w:t>
      </w:r>
      <w:r w:rsidR="00CB610C" w:rsidRPr="001A0CCA">
        <w:rPr>
          <w:rFonts w:asciiTheme="minorHAnsi" w:hAnsiTheme="minorHAnsi" w:cstheme="minorHAnsi"/>
          <w:b/>
          <w:sz w:val="24"/>
          <w:szCs w:val="24"/>
        </w:rPr>
        <w:t xml:space="preserve"> </w:t>
      </w:r>
      <w:r w:rsidR="00CB610C" w:rsidRPr="001A0CCA">
        <w:rPr>
          <w:rFonts w:asciiTheme="minorHAnsi" w:hAnsiTheme="minorHAnsi" w:cstheme="minorHAnsi"/>
          <w:sz w:val="24"/>
          <w:szCs w:val="24"/>
        </w:rPr>
        <w:t xml:space="preserve">cumprir fielmente o estabelecido no Termo de Referência e Edital do certame; </w:t>
      </w:r>
    </w:p>
    <w:p w14:paraId="6EC83306" w14:textId="72E22801" w:rsidR="00CB610C" w:rsidRPr="001A0CCA" w:rsidRDefault="003B48A0"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w:t>
      </w:r>
      <w:r w:rsidR="00520EBF">
        <w:rPr>
          <w:rFonts w:asciiTheme="minorHAnsi" w:hAnsiTheme="minorHAnsi" w:cstheme="minorHAnsi"/>
          <w:b/>
          <w:sz w:val="24"/>
          <w:szCs w:val="24"/>
        </w:rPr>
        <w:t>0</w:t>
      </w:r>
      <w:r w:rsidRPr="001A0CCA">
        <w:rPr>
          <w:rFonts w:asciiTheme="minorHAnsi" w:hAnsiTheme="minorHAnsi" w:cstheme="minorHAnsi"/>
          <w:b/>
          <w:sz w:val="24"/>
          <w:szCs w:val="24"/>
        </w:rPr>
        <w:t xml:space="preserve">.1.2 </w:t>
      </w:r>
      <w:r w:rsidR="00CB610C" w:rsidRPr="001A0CCA">
        <w:rPr>
          <w:rFonts w:asciiTheme="minorHAnsi" w:hAnsiTheme="minorHAnsi" w:cstheme="minorHAnsi"/>
          <w:sz w:val="24"/>
          <w:szCs w:val="24"/>
        </w:rPr>
        <w:t xml:space="preserve">manter, durante o fornecimento do objeto do Termo de Referência e deste Edital, em compatibilidade com as obrigações a serem assumidas, todas as condições de habilitação e qualificação exigidas na licitação; </w:t>
      </w:r>
    </w:p>
    <w:p w14:paraId="115A6BF6" w14:textId="65398756" w:rsidR="00CB610C" w:rsidRPr="001A0CCA" w:rsidRDefault="003B48A0"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w:t>
      </w:r>
      <w:r w:rsidR="00520EBF">
        <w:rPr>
          <w:rFonts w:asciiTheme="minorHAnsi" w:hAnsiTheme="minorHAnsi" w:cstheme="minorHAnsi"/>
          <w:b/>
          <w:sz w:val="24"/>
          <w:szCs w:val="24"/>
        </w:rPr>
        <w:t>0</w:t>
      </w:r>
      <w:r w:rsidRPr="001A0CCA">
        <w:rPr>
          <w:rFonts w:asciiTheme="minorHAnsi" w:hAnsiTheme="minorHAnsi" w:cstheme="minorHAnsi"/>
          <w:b/>
          <w:sz w:val="24"/>
          <w:szCs w:val="24"/>
        </w:rPr>
        <w:t>.1.3</w:t>
      </w:r>
      <w:r w:rsidR="00CB610C" w:rsidRPr="001A0CCA">
        <w:rPr>
          <w:rFonts w:asciiTheme="minorHAnsi" w:hAnsiTheme="minorHAnsi" w:cstheme="minorHAnsi"/>
          <w:b/>
          <w:sz w:val="24"/>
          <w:szCs w:val="24"/>
        </w:rPr>
        <w:t xml:space="preserve"> </w:t>
      </w:r>
      <w:r w:rsidR="00CB610C" w:rsidRPr="001A0CCA">
        <w:rPr>
          <w:rFonts w:asciiTheme="minorHAnsi" w:hAnsiTheme="minorHAnsi" w:cstheme="minorHAnsi"/>
          <w:sz w:val="24"/>
          <w:szCs w:val="24"/>
        </w:rPr>
        <w:t>respeitar as normas e procedimentos de controle e acesso às dependências da CONTRATANTE;</w:t>
      </w:r>
    </w:p>
    <w:p w14:paraId="54EC7CBB" w14:textId="72C06E9D" w:rsidR="00CB610C" w:rsidRPr="001A0CCA" w:rsidRDefault="003B48A0"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w:t>
      </w:r>
      <w:r w:rsidR="00520EBF">
        <w:rPr>
          <w:rFonts w:asciiTheme="minorHAnsi" w:hAnsiTheme="minorHAnsi" w:cstheme="minorHAnsi"/>
          <w:b/>
          <w:sz w:val="24"/>
          <w:szCs w:val="24"/>
        </w:rPr>
        <w:t>0</w:t>
      </w:r>
      <w:r w:rsidRPr="001A0CCA">
        <w:rPr>
          <w:rFonts w:asciiTheme="minorHAnsi" w:hAnsiTheme="minorHAnsi" w:cstheme="minorHAnsi"/>
          <w:b/>
          <w:sz w:val="24"/>
          <w:szCs w:val="24"/>
        </w:rPr>
        <w:t>.1.4</w:t>
      </w:r>
      <w:r w:rsidR="00CB610C" w:rsidRPr="001A0CCA">
        <w:rPr>
          <w:rFonts w:asciiTheme="minorHAnsi" w:hAnsiTheme="minorHAnsi" w:cstheme="minorHAnsi"/>
          <w:b/>
          <w:sz w:val="24"/>
          <w:szCs w:val="24"/>
        </w:rPr>
        <w:t xml:space="preserve"> </w:t>
      </w:r>
      <w:r w:rsidR="00CB610C" w:rsidRPr="001A0CCA">
        <w:rPr>
          <w:rFonts w:asciiTheme="minorHAnsi" w:hAnsiTheme="minorHAnsi" w:cstheme="minorHAnsi"/>
          <w:sz w:val="24"/>
          <w:szCs w:val="24"/>
        </w:rPr>
        <w:t>acatar as orientações da CONTRATANTE, emanadas pelo fiscal do contrato, sujeitando-se à ampla e irrestrita fiscalização, prestando todos os esclarecimentos solicitados e atendendo às reclamações formuladas, desde que pertinentes ao objeto do contrato;</w:t>
      </w:r>
    </w:p>
    <w:p w14:paraId="0F79ECE6" w14:textId="2074D61D" w:rsidR="00CB610C" w:rsidRPr="001A0CCA" w:rsidRDefault="003B48A0"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w:t>
      </w:r>
      <w:r w:rsidR="00520EBF">
        <w:rPr>
          <w:rFonts w:asciiTheme="minorHAnsi" w:hAnsiTheme="minorHAnsi" w:cstheme="minorHAnsi"/>
          <w:b/>
          <w:sz w:val="24"/>
          <w:szCs w:val="24"/>
        </w:rPr>
        <w:t>0</w:t>
      </w:r>
      <w:r w:rsidRPr="001A0CCA">
        <w:rPr>
          <w:rFonts w:asciiTheme="minorHAnsi" w:hAnsiTheme="minorHAnsi" w:cstheme="minorHAnsi"/>
          <w:b/>
          <w:sz w:val="24"/>
          <w:szCs w:val="24"/>
        </w:rPr>
        <w:t>.1.5</w:t>
      </w:r>
      <w:r w:rsidR="00CB610C" w:rsidRPr="001A0CCA">
        <w:rPr>
          <w:rFonts w:asciiTheme="minorHAnsi" w:hAnsiTheme="minorHAnsi" w:cstheme="minorHAnsi"/>
          <w:b/>
          <w:sz w:val="24"/>
          <w:szCs w:val="24"/>
        </w:rPr>
        <w:t xml:space="preserve"> </w:t>
      </w:r>
      <w:r w:rsidR="00CB610C" w:rsidRPr="001A0CCA">
        <w:rPr>
          <w:rFonts w:asciiTheme="minorHAnsi" w:hAnsiTheme="minorHAnsi" w:cstheme="minorHAnsi"/>
          <w:sz w:val="24"/>
          <w:szCs w:val="24"/>
        </w:rPr>
        <w:t>substituir os profissionais de sua equipe que eventualmente não estejam causando prejuízos à regular execução do contrato ou que não estejam exercendo suas atividades dentro do padrão de qualidade exigido, consoante as descriçõ</w:t>
      </w:r>
      <w:r w:rsidR="00364884" w:rsidRPr="001A0CCA">
        <w:rPr>
          <w:rFonts w:asciiTheme="minorHAnsi" w:hAnsiTheme="minorHAnsi" w:cstheme="minorHAnsi"/>
          <w:sz w:val="24"/>
          <w:szCs w:val="24"/>
        </w:rPr>
        <w:t>es e especificações das aquisições</w:t>
      </w:r>
      <w:r w:rsidR="00CB610C" w:rsidRPr="001A0CCA">
        <w:rPr>
          <w:rFonts w:asciiTheme="minorHAnsi" w:hAnsiTheme="minorHAnsi" w:cstheme="minorHAnsi"/>
          <w:sz w:val="24"/>
          <w:szCs w:val="24"/>
        </w:rPr>
        <w:t xml:space="preserve"> contidas neste Termo de Referência; </w:t>
      </w:r>
    </w:p>
    <w:p w14:paraId="5381FAA9" w14:textId="64BA0D78" w:rsidR="00CB610C" w:rsidRPr="001A0CCA" w:rsidRDefault="003B48A0"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w:t>
      </w:r>
      <w:r w:rsidR="00520EBF">
        <w:rPr>
          <w:rFonts w:asciiTheme="minorHAnsi" w:hAnsiTheme="minorHAnsi" w:cstheme="minorHAnsi"/>
          <w:b/>
          <w:sz w:val="24"/>
          <w:szCs w:val="24"/>
        </w:rPr>
        <w:t>0</w:t>
      </w:r>
      <w:r w:rsidRPr="001A0CCA">
        <w:rPr>
          <w:rFonts w:asciiTheme="minorHAnsi" w:hAnsiTheme="minorHAnsi" w:cstheme="minorHAnsi"/>
          <w:b/>
          <w:sz w:val="24"/>
          <w:szCs w:val="24"/>
        </w:rPr>
        <w:t>.1.6</w:t>
      </w:r>
      <w:r w:rsidR="008B761F" w:rsidRPr="001A0CCA">
        <w:rPr>
          <w:rFonts w:asciiTheme="minorHAnsi" w:hAnsiTheme="minorHAnsi" w:cstheme="minorHAnsi"/>
          <w:b/>
          <w:sz w:val="24"/>
          <w:szCs w:val="24"/>
        </w:rPr>
        <w:t xml:space="preserve"> </w:t>
      </w:r>
      <w:r w:rsidR="00CB610C" w:rsidRPr="001A0CCA">
        <w:rPr>
          <w:rFonts w:asciiTheme="minorHAnsi" w:hAnsiTheme="minorHAnsi" w:cstheme="minorHAnsi"/>
          <w:sz w:val="24"/>
          <w:szCs w:val="24"/>
        </w:rPr>
        <w:t xml:space="preserve">prestar as todas informações e os esclarecimentos solicitados pelo CONTRATANTE, desde que pertinentes ao objeto do contrato; </w:t>
      </w:r>
    </w:p>
    <w:p w14:paraId="3C7A0DB2" w14:textId="2FE94F7C" w:rsidR="00CB610C" w:rsidRPr="001A0CCA" w:rsidRDefault="003B48A0"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w:t>
      </w:r>
      <w:r w:rsidR="00520EBF">
        <w:rPr>
          <w:rFonts w:asciiTheme="minorHAnsi" w:hAnsiTheme="minorHAnsi" w:cstheme="minorHAnsi"/>
          <w:b/>
          <w:sz w:val="24"/>
          <w:szCs w:val="24"/>
        </w:rPr>
        <w:t>0</w:t>
      </w:r>
      <w:r w:rsidRPr="001A0CCA">
        <w:rPr>
          <w:rFonts w:asciiTheme="minorHAnsi" w:hAnsiTheme="minorHAnsi" w:cstheme="minorHAnsi"/>
          <w:b/>
          <w:sz w:val="24"/>
          <w:szCs w:val="24"/>
        </w:rPr>
        <w:t>.1.7</w:t>
      </w:r>
      <w:r w:rsidR="00CB610C" w:rsidRPr="001A0CCA">
        <w:rPr>
          <w:rFonts w:asciiTheme="minorHAnsi" w:hAnsiTheme="minorHAnsi" w:cstheme="minorHAnsi"/>
          <w:b/>
          <w:sz w:val="24"/>
          <w:szCs w:val="24"/>
        </w:rPr>
        <w:t xml:space="preserve"> </w:t>
      </w:r>
      <w:r w:rsidR="00CB610C" w:rsidRPr="001A0CCA">
        <w:rPr>
          <w:rFonts w:asciiTheme="minorHAnsi" w:hAnsiTheme="minorHAnsi" w:cstheme="minorHAnsi"/>
          <w:sz w:val="24"/>
          <w:szCs w:val="24"/>
        </w:rPr>
        <w:t>arcar com todas as despesas, diretas e indiretas, decorrentes do cumprimento das obrigações assumidas, sem qualquer ônus à CONTRATANTE;</w:t>
      </w:r>
    </w:p>
    <w:p w14:paraId="316C3983" w14:textId="6E3EF555" w:rsidR="00CB610C" w:rsidRPr="001A0CCA" w:rsidRDefault="003B48A0"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w:t>
      </w:r>
      <w:r w:rsidR="00520EBF">
        <w:rPr>
          <w:rFonts w:asciiTheme="minorHAnsi" w:hAnsiTheme="minorHAnsi" w:cstheme="minorHAnsi"/>
          <w:b/>
          <w:sz w:val="24"/>
          <w:szCs w:val="24"/>
        </w:rPr>
        <w:t>0</w:t>
      </w:r>
      <w:r w:rsidRPr="001A0CCA">
        <w:rPr>
          <w:rFonts w:asciiTheme="minorHAnsi" w:hAnsiTheme="minorHAnsi" w:cstheme="minorHAnsi"/>
          <w:b/>
          <w:sz w:val="24"/>
          <w:szCs w:val="24"/>
        </w:rPr>
        <w:t>.1.8</w:t>
      </w:r>
      <w:r w:rsidR="008B761F" w:rsidRPr="001A0CCA">
        <w:rPr>
          <w:rFonts w:asciiTheme="minorHAnsi" w:hAnsiTheme="minorHAnsi" w:cstheme="minorHAnsi"/>
          <w:b/>
          <w:sz w:val="24"/>
          <w:szCs w:val="24"/>
        </w:rPr>
        <w:t xml:space="preserve"> </w:t>
      </w:r>
      <w:r w:rsidR="00CB610C" w:rsidRPr="001A0CCA">
        <w:rPr>
          <w:rFonts w:asciiTheme="minorHAnsi" w:hAnsiTheme="minorHAnsi" w:cstheme="minorHAnsi"/>
          <w:sz w:val="24"/>
          <w:szCs w:val="24"/>
        </w:rPr>
        <w:t>fica expressamente estipulado que não se estabelece por força do fornecimento do objeto deste Edital qualquer relação de emprego entre a CONTRATANTE e os funcionários e/ou colaboradores da CONTRATADA;</w:t>
      </w:r>
    </w:p>
    <w:p w14:paraId="1FE713E2" w14:textId="19B5E997" w:rsidR="00CB610C" w:rsidRPr="001A0CCA" w:rsidRDefault="003B48A0"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w:t>
      </w:r>
      <w:r w:rsidR="00520EBF">
        <w:rPr>
          <w:rFonts w:asciiTheme="minorHAnsi" w:hAnsiTheme="minorHAnsi" w:cstheme="minorHAnsi"/>
          <w:b/>
          <w:sz w:val="24"/>
          <w:szCs w:val="24"/>
        </w:rPr>
        <w:t>0</w:t>
      </w:r>
      <w:r w:rsidRPr="001A0CCA">
        <w:rPr>
          <w:rFonts w:asciiTheme="minorHAnsi" w:hAnsiTheme="minorHAnsi" w:cstheme="minorHAnsi"/>
          <w:b/>
          <w:sz w:val="24"/>
          <w:szCs w:val="24"/>
        </w:rPr>
        <w:t>.1.9</w:t>
      </w:r>
      <w:r w:rsidR="00CB610C" w:rsidRPr="001A0CCA">
        <w:rPr>
          <w:rFonts w:asciiTheme="minorHAnsi" w:hAnsiTheme="minorHAnsi" w:cstheme="minorHAnsi"/>
          <w:b/>
          <w:sz w:val="24"/>
          <w:szCs w:val="24"/>
        </w:rPr>
        <w:t xml:space="preserve"> </w:t>
      </w:r>
      <w:r w:rsidR="00CB610C" w:rsidRPr="001A0CCA">
        <w:rPr>
          <w:rFonts w:asciiTheme="minorHAnsi" w:hAnsiTheme="minorHAnsi" w:cstheme="minorHAnsi"/>
          <w:sz w:val="24"/>
          <w:szCs w:val="24"/>
        </w:rPr>
        <w:t>fica expressamente vedada a terceirização, no todo ou em parte, do objeto do contrato, devendo sempre serem realizados pela equipe de profissionais da CONTRATADA.</w:t>
      </w:r>
    </w:p>
    <w:p w14:paraId="7EF28EE7" w14:textId="0A5CA51E" w:rsidR="00CB610C" w:rsidRPr="001A0CCA" w:rsidRDefault="003B48A0"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bCs/>
          <w:sz w:val="24"/>
          <w:szCs w:val="24"/>
        </w:rPr>
        <w:t>1</w:t>
      </w:r>
      <w:r w:rsidR="00520EBF">
        <w:rPr>
          <w:rFonts w:asciiTheme="minorHAnsi" w:hAnsiTheme="minorHAnsi" w:cstheme="minorHAnsi"/>
          <w:b/>
          <w:bCs/>
          <w:sz w:val="24"/>
          <w:szCs w:val="24"/>
        </w:rPr>
        <w:t>0</w:t>
      </w:r>
      <w:r w:rsidRPr="001A0CCA">
        <w:rPr>
          <w:rFonts w:asciiTheme="minorHAnsi" w:hAnsiTheme="minorHAnsi" w:cstheme="minorHAnsi"/>
          <w:b/>
          <w:bCs/>
          <w:sz w:val="24"/>
          <w:szCs w:val="24"/>
        </w:rPr>
        <w:t>.1.10</w:t>
      </w:r>
      <w:r w:rsidR="00CB610C" w:rsidRPr="001A0CCA">
        <w:rPr>
          <w:rFonts w:asciiTheme="minorHAnsi" w:hAnsiTheme="minorHAnsi" w:cstheme="minorHAnsi"/>
          <w:b/>
          <w:bCs/>
          <w:sz w:val="24"/>
          <w:szCs w:val="24"/>
        </w:rPr>
        <w:t xml:space="preserve"> </w:t>
      </w:r>
      <w:proofErr w:type="spellStart"/>
      <w:r w:rsidR="00364884" w:rsidRPr="001A0CCA">
        <w:rPr>
          <w:rFonts w:asciiTheme="minorHAnsi" w:hAnsiTheme="minorHAnsi" w:cstheme="minorHAnsi"/>
          <w:sz w:val="24"/>
          <w:szCs w:val="24"/>
        </w:rPr>
        <w:t>Fornecer</w:t>
      </w:r>
      <w:proofErr w:type="spellEnd"/>
      <w:r w:rsidR="00364884" w:rsidRPr="001A0CCA">
        <w:rPr>
          <w:rFonts w:asciiTheme="minorHAnsi" w:hAnsiTheme="minorHAnsi" w:cstheme="minorHAnsi"/>
          <w:sz w:val="24"/>
          <w:szCs w:val="24"/>
        </w:rPr>
        <w:t xml:space="preserve"> os produtos</w:t>
      </w:r>
      <w:r w:rsidR="00CB610C" w:rsidRPr="001A0CCA">
        <w:rPr>
          <w:rFonts w:asciiTheme="minorHAnsi" w:hAnsiTheme="minorHAnsi" w:cstheme="minorHAnsi"/>
          <w:sz w:val="24"/>
          <w:szCs w:val="24"/>
        </w:rPr>
        <w:t xml:space="preserve"> licitados no local, na data e no </w:t>
      </w:r>
      <w:r w:rsidR="008B761F" w:rsidRPr="001A0CCA">
        <w:rPr>
          <w:rFonts w:asciiTheme="minorHAnsi" w:hAnsiTheme="minorHAnsi" w:cstheme="minorHAnsi"/>
          <w:sz w:val="24"/>
          <w:szCs w:val="24"/>
        </w:rPr>
        <w:t>horário estabelecido no edital, no termo de referência e no contrato</w:t>
      </w:r>
      <w:r w:rsidR="00CB610C" w:rsidRPr="001A0CCA">
        <w:rPr>
          <w:rFonts w:asciiTheme="minorHAnsi" w:hAnsiTheme="minorHAnsi" w:cstheme="minorHAnsi"/>
          <w:bCs/>
          <w:sz w:val="24"/>
          <w:szCs w:val="24"/>
        </w:rPr>
        <w:t>;</w:t>
      </w:r>
    </w:p>
    <w:p w14:paraId="3A6130E6" w14:textId="23D30ED7" w:rsidR="00CB610C" w:rsidRPr="001A0CCA" w:rsidRDefault="003B48A0"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bCs/>
          <w:sz w:val="24"/>
          <w:szCs w:val="24"/>
        </w:rPr>
        <w:lastRenderedPageBreak/>
        <w:t>1</w:t>
      </w:r>
      <w:r w:rsidR="00520EBF">
        <w:rPr>
          <w:rFonts w:asciiTheme="minorHAnsi" w:hAnsiTheme="minorHAnsi" w:cstheme="minorHAnsi"/>
          <w:b/>
          <w:bCs/>
          <w:sz w:val="24"/>
          <w:szCs w:val="24"/>
        </w:rPr>
        <w:t>0</w:t>
      </w:r>
      <w:r w:rsidRPr="001A0CCA">
        <w:rPr>
          <w:rFonts w:asciiTheme="minorHAnsi" w:hAnsiTheme="minorHAnsi" w:cstheme="minorHAnsi"/>
          <w:b/>
          <w:bCs/>
          <w:sz w:val="24"/>
          <w:szCs w:val="24"/>
        </w:rPr>
        <w:t>.1.11</w:t>
      </w:r>
      <w:r w:rsidR="008B761F" w:rsidRPr="001A0CCA">
        <w:rPr>
          <w:rFonts w:asciiTheme="minorHAnsi" w:hAnsiTheme="minorHAnsi" w:cstheme="minorHAnsi"/>
          <w:b/>
          <w:bCs/>
          <w:sz w:val="24"/>
          <w:szCs w:val="24"/>
        </w:rPr>
        <w:t xml:space="preserve"> </w:t>
      </w:r>
      <w:r w:rsidR="00CB610C" w:rsidRPr="001A0CCA">
        <w:rPr>
          <w:rFonts w:asciiTheme="minorHAnsi" w:eastAsia="Calibri" w:hAnsiTheme="minorHAnsi" w:cstheme="minorHAnsi"/>
          <w:sz w:val="24"/>
          <w:szCs w:val="24"/>
          <w:lang w:eastAsia="en-US"/>
        </w:rPr>
        <w:t xml:space="preserve">responsabilizar-se por eventuais transtornos ou prejuízos causados </w:t>
      </w:r>
      <w:proofErr w:type="gramStart"/>
      <w:r w:rsidR="00CB610C" w:rsidRPr="001A0CCA">
        <w:rPr>
          <w:rFonts w:asciiTheme="minorHAnsi" w:eastAsia="Calibri" w:hAnsiTheme="minorHAnsi" w:cstheme="minorHAnsi"/>
          <w:sz w:val="24"/>
          <w:szCs w:val="24"/>
          <w:lang w:eastAsia="en-US"/>
        </w:rPr>
        <w:t xml:space="preserve">aos </w:t>
      </w:r>
      <w:r w:rsidR="0079020F" w:rsidRPr="001A0CCA">
        <w:rPr>
          <w:rFonts w:asciiTheme="minorHAnsi" w:eastAsia="Calibri" w:hAnsiTheme="minorHAnsi" w:cstheme="minorHAnsi"/>
          <w:sz w:val="24"/>
          <w:szCs w:val="24"/>
          <w:lang w:eastAsia="en-US"/>
        </w:rPr>
        <w:t>fornecimento</w:t>
      </w:r>
      <w:proofErr w:type="gramEnd"/>
      <w:r w:rsidR="00CB610C" w:rsidRPr="001A0CCA">
        <w:rPr>
          <w:rFonts w:asciiTheme="minorHAnsi" w:eastAsia="Calibri" w:hAnsiTheme="minorHAnsi" w:cstheme="minorHAnsi"/>
          <w:sz w:val="24"/>
          <w:szCs w:val="24"/>
          <w:lang w:eastAsia="en-US"/>
        </w:rPr>
        <w:t xml:space="preserve"> da CONTRATANTE, decorrentes de ineficiência,</w:t>
      </w:r>
      <w:r w:rsidR="0079020F" w:rsidRPr="001A0CCA">
        <w:rPr>
          <w:rFonts w:asciiTheme="minorHAnsi" w:eastAsia="Calibri" w:hAnsiTheme="minorHAnsi" w:cstheme="minorHAnsi"/>
          <w:sz w:val="24"/>
          <w:szCs w:val="24"/>
          <w:lang w:eastAsia="en-US"/>
        </w:rPr>
        <w:t xml:space="preserve"> incompatibilidade de especificação,</w:t>
      </w:r>
      <w:r w:rsidR="00CB610C" w:rsidRPr="001A0CCA">
        <w:rPr>
          <w:rFonts w:asciiTheme="minorHAnsi" w:eastAsia="Calibri" w:hAnsiTheme="minorHAnsi" w:cstheme="minorHAnsi"/>
          <w:sz w:val="24"/>
          <w:szCs w:val="24"/>
          <w:lang w:eastAsia="en-US"/>
        </w:rPr>
        <w:t xml:space="preserve"> atrasos ou irregularidades cometidas na </w:t>
      </w:r>
      <w:r w:rsidR="0079020F" w:rsidRPr="001A0CCA">
        <w:rPr>
          <w:rFonts w:asciiTheme="minorHAnsi" w:eastAsia="Calibri" w:hAnsiTheme="minorHAnsi" w:cstheme="minorHAnsi"/>
          <w:sz w:val="24"/>
          <w:szCs w:val="24"/>
          <w:lang w:eastAsia="en-US"/>
        </w:rPr>
        <w:t>prestação do fornecimento</w:t>
      </w:r>
      <w:r w:rsidR="00CB610C" w:rsidRPr="001A0CCA">
        <w:rPr>
          <w:rFonts w:asciiTheme="minorHAnsi" w:eastAsia="Calibri" w:hAnsiTheme="minorHAnsi" w:cstheme="minorHAnsi"/>
          <w:sz w:val="24"/>
          <w:szCs w:val="24"/>
          <w:lang w:eastAsia="en-US"/>
        </w:rPr>
        <w:t xml:space="preserve">; </w:t>
      </w:r>
    </w:p>
    <w:p w14:paraId="3D9DC07F" w14:textId="0A31797E" w:rsidR="00CB610C" w:rsidRPr="001A0CCA" w:rsidRDefault="003B48A0"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bCs/>
          <w:sz w:val="24"/>
          <w:szCs w:val="24"/>
        </w:rPr>
        <w:t>1</w:t>
      </w:r>
      <w:r w:rsidR="00520EBF">
        <w:rPr>
          <w:rFonts w:asciiTheme="minorHAnsi" w:hAnsiTheme="minorHAnsi" w:cstheme="minorHAnsi"/>
          <w:b/>
          <w:bCs/>
          <w:sz w:val="24"/>
          <w:szCs w:val="24"/>
        </w:rPr>
        <w:t>0</w:t>
      </w:r>
      <w:r w:rsidRPr="001A0CCA">
        <w:rPr>
          <w:rFonts w:asciiTheme="minorHAnsi" w:hAnsiTheme="minorHAnsi" w:cstheme="minorHAnsi"/>
          <w:b/>
          <w:bCs/>
          <w:sz w:val="24"/>
          <w:szCs w:val="24"/>
        </w:rPr>
        <w:t>.1.12</w:t>
      </w:r>
      <w:r w:rsidR="00CB610C" w:rsidRPr="001A0CCA">
        <w:rPr>
          <w:rFonts w:asciiTheme="minorHAnsi" w:hAnsiTheme="minorHAnsi" w:cstheme="minorHAnsi"/>
          <w:b/>
          <w:bCs/>
          <w:sz w:val="24"/>
          <w:szCs w:val="24"/>
        </w:rPr>
        <w:t xml:space="preserve"> </w:t>
      </w:r>
      <w:r w:rsidR="00CB610C" w:rsidRPr="001A0CCA">
        <w:rPr>
          <w:rFonts w:asciiTheme="minorHAnsi" w:hAnsiTheme="minorHAnsi" w:cstheme="minorHAnsi"/>
          <w:bCs/>
          <w:sz w:val="24"/>
          <w:szCs w:val="24"/>
        </w:rPr>
        <w:t>r</w:t>
      </w:r>
      <w:r w:rsidR="00CB610C" w:rsidRPr="001A0CCA">
        <w:rPr>
          <w:rFonts w:asciiTheme="minorHAnsi" w:eastAsia="Calibri" w:hAnsiTheme="minorHAnsi" w:cstheme="minorHAnsi"/>
          <w:sz w:val="24"/>
          <w:szCs w:val="24"/>
          <w:lang w:eastAsia="en-US"/>
        </w:rPr>
        <w:t>esponsabilizar-se por todas as providências e obrigações estabelecidas na legislação específica de acidentes do trabalho quando, em ocorrência da espécie, forem vítimas os seus em</w:t>
      </w:r>
      <w:r w:rsidRPr="001A0CCA">
        <w:rPr>
          <w:rFonts w:asciiTheme="minorHAnsi" w:eastAsia="Calibri" w:hAnsiTheme="minorHAnsi" w:cstheme="minorHAnsi"/>
          <w:sz w:val="24"/>
          <w:szCs w:val="24"/>
          <w:lang w:eastAsia="en-US"/>
        </w:rPr>
        <w:t>pregados ou prepostos alocados à execução da entrega dos objetos, no desempenho do objeto</w:t>
      </w:r>
      <w:r w:rsidR="00CB610C" w:rsidRPr="001A0CCA">
        <w:rPr>
          <w:rFonts w:asciiTheme="minorHAnsi" w:eastAsia="Calibri" w:hAnsiTheme="minorHAnsi" w:cstheme="minorHAnsi"/>
          <w:sz w:val="24"/>
          <w:szCs w:val="24"/>
          <w:lang w:eastAsia="en-US"/>
        </w:rPr>
        <w:t xml:space="preserve"> ou em conexão com estes, ainda que verificados nas dependências da CONTRATANTE; </w:t>
      </w:r>
    </w:p>
    <w:p w14:paraId="67EE92EA" w14:textId="7555F9D9" w:rsidR="00CB610C" w:rsidRPr="001A0CCA" w:rsidRDefault="003B48A0"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bCs/>
          <w:sz w:val="24"/>
          <w:szCs w:val="24"/>
        </w:rPr>
        <w:t>1</w:t>
      </w:r>
      <w:r w:rsidR="00520EBF">
        <w:rPr>
          <w:rFonts w:asciiTheme="minorHAnsi" w:hAnsiTheme="minorHAnsi" w:cstheme="minorHAnsi"/>
          <w:b/>
          <w:bCs/>
          <w:sz w:val="24"/>
          <w:szCs w:val="24"/>
        </w:rPr>
        <w:t>0</w:t>
      </w:r>
      <w:r w:rsidRPr="001A0CCA">
        <w:rPr>
          <w:rFonts w:asciiTheme="minorHAnsi" w:hAnsiTheme="minorHAnsi" w:cstheme="minorHAnsi"/>
          <w:b/>
          <w:bCs/>
          <w:sz w:val="24"/>
          <w:szCs w:val="24"/>
        </w:rPr>
        <w:t>.1.13</w:t>
      </w:r>
      <w:r w:rsidR="008B761F" w:rsidRPr="001A0CCA">
        <w:rPr>
          <w:rFonts w:asciiTheme="minorHAnsi" w:hAnsiTheme="minorHAnsi" w:cstheme="minorHAnsi"/>
          <w:b/>
          <w:bCs/>
          <w:sz w:val="24"/>
          <w:szCs w:val="24"/>
        </w:rPr>
        <w:t xml:space="preserve"> </w:t>
      </w:r>
      <w:r w:rsidR="00CB610C" w:rsidRPr="001A0CCA">
        <w:rPr>
          <w:rFonts w:asciiTheme="minorHAnsi" w:hAnsiTheme="minorHAnsi" w:cstheme="minorHAnsi"/>
          <w:bCs/>
          <w:sz w:val="24"/>
          <w:szCs w:val="24"/>
        </w:rPr>
        <w:t>p</w:t>
      </w:r>
      <w:r w:rsidR="00CB610C" w:rsidRPr="001A0CCA">
        <w:rPr>
          <w:rFonts w:asciiTheme="minorHAnsi" w:eastAsia="Calibri" w:hAnsiTheme="minorHAnsi" w:cstheme="minorHAnsi"/>
          <w:sz w:val="24"/>
          <w:szCs w:val="24"/>
          <w:lang w:eastAsia="en-US"/>
        </w:rPr>
        <w:t xml:space="preserve">agar os salários devidos aos seus empregados e todos os encargos previstos na legislação trabalhista, previdenciária, fiscal e quaisquer outras despesas, incidentes sobre o objeto deste Edital; </w:t>
      </w:r>
    </w:p>
    <w:p w14:paraId="4686FF7D" w14:textId="1B9149B1" w:rsidR="00CB610C" w:rsidRPr="001A0CCA" w:rsidRDefault="003B48A0"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bCs/>
          <w:sz w:val="24"/>
          <w:szCs w:val="24"/>
        </w:rPr>
        <w:t>1</w:t>
      </w:r>
      <w:r w:rsidR="00520EBF">
        <w:rPr>
          <w:rFonts w:asciiTheme="minorHAnsi" w:hAnsiTheme="minorHAnsi" w:cstheme="minorHAnsi"/>
          <w:b/>
          <w:bCs/>
          <w:sz w:val="24"/>
          <w:szCs w:val="24"/>
        </w:rPr>
        <w:t>0</w:t>
      </w:r>
      <w:r w:rsidRPr="001A0CCA">
        <w:rPr>
          <w:rFonts w:asciiTheme="minorHAnsi" w:hAnsiTheme="minorHAnsi" w:cstheme="minorHAnsi"/>
          <w:b/>
          <w:bCs/>
          <w:sz w:val="24"/>
          <w:szCs w:val="24"/>
        </w:rPr>
        <w:t>.1.14</w:t>
      </w:r>
      <w:r w:rsidR="00CB610C" w:rsidRPr="001A0CCA">
        <w:rPr>
          <w:rFonts w:asciiTheme="minorHAnsi" w:hAnsiTheme="minorHAnsi" w:cstheme="minorHAnsi"/>
          <w:b/>
          <w:bCs/>
          <w:sz w:val="24"/>
          <w:szCs w:val="24"/>
        </w:rPr>
        <w:t xml:space="preserve"> </w:t>
      </w:r>
      <w:r w:rsidR="00CB610C" w:rsidRPr="001A0CCA">
        <w:rPr>
          <w:rFonts w:asciiTheme="minorHAnsi" w:eastAsia="Calibri" w:hAnsiTheme="minorHAnsi" w:cstheme="minorHAnsi"/>
          <w:sz w:val="24"/>
          <w:szCs w:val="24"/>
          <w:lang w:eastAsia="en-US"/>
        </w:rPr>
        <w:t>atender, por meio do preposto nomeado, qualquer solicitação por parte dos gestores do contrato, prestando as informações ref</w:t>
      </w:r>
      <w:r w:rsidRPr="001A0CCA">
        <w:rPr>
          <w:rFonts w:asciiTheme="minorHAnsi" w:eastAsia="Calibri" w:hAnsiTheme="minorHAnsi" w:cstheme="minorHAnsi"/>
          <w:sz w:val="24"/>
          <w:szCs w:val="24"/>
          <w:lang w:eastAsia="en-US"/>
        </w:rPr>
        <w:t>erentes ao fornecimento</w:t>
      </w:r>
      <w:r w:rsidR="00CB610C" w:rsidRPr="001A0CCA">
        <w:rPr>
          <w:rFonts w:asciiTheme="minorHAnsi" w:eastAsia="Calibri" w:hAnsiTheme="minorHAnsi" w:cstheme="minorHAnsi"/>
          <w:sz w:val="24"/>
          <w:szCs w:val="24"/>
          <w:lang w:eastAsia="en-US"/>
        </w:rPr>
        <w:t>, bem como as correções de eventuais irregularidades na execução do objeto contratado;</w:t>
      </w:r>
    </w:p>
    <w:p w14:paraId="44042824" w14:textId="2DDCBBAB" w:rsidR="00CB610C" w:rsidRPr="001A0CCA" w:rsidRDefault="003B48A0"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bCs/>
          <w:sz w:val="24"/>
          <w:szCs w:val="24"/>
        </w:rPr>
        <w:t>1</w:t>
      </w:r>
      <w:r w:rsidR="00520EBF">
        <w:rPr>
          <w:rFonts w:asciiTheme="minorHAnsi" w:hAnsiTheme="minorHAnsi" w:cstheme="minorHAnsi"/>
          <w:b/>
          <w:bCs/>
          <w:sz w:val="24"/>
          <w:szCs w:val="24"/>
        </w:rPr>
        <w:t>0</w:t>
      </w:r>
      <w:r w:rsidRPr="001A0CCA">
        <w:rPr>
          <w:rFonts w:asciiTheme="minorHAnsi" w:hAnsiTheme="minorHAnsi" w:cstheme="minorHAnsi"/>
          <w:b/>
          <w:bCs/>
          <w:sz w:val="24"/>
          <w:szCs w:val="24"/>
        </w:rPr>
        <w:t>.1.15</w:t>
      </w:r>
      <w:r w:rsidR="00CB610C" w:rsidRPr="001A0CCA">
        <w:rPr>
          <w:rFonts w:asciiTheme="minorHAnsi" w:hAnsiTheme="minorHAnsi" w:cstheme="minorHAnsi"/>
          <w:b/>
          <w:bCs/>
          <w:sz w:val="24"/>
          <w:szCs w:val="24"/>
        </w:rPr>
        <w:t xml:space="preserve"> </w:t>
      </w:r>
      <w:r w:rsidR="00CB610C" w:rsidRPr="001A0CCA">
        <w:rPr>
          <w:rFonts w:asciiTheme="minorHAnsi" w:eastAsia="Calibri" w:hAnsiTheme="minorHAnsi" w:cstheme="minorHAnsi"/>
          <w:b/>
          <w:bCs/>
          <w:sz w:val="24"/>
          <w:szCs w:val="24"/>
          <w:lang w:eastAsia="en-US"/>
        </w:rPr>
        <w:t>manter sigilo</w:t>
      </w:r>
      <w:r w:rsidR="00CB610C" w:rsidRPr="001A0CCA">
        <w:rPr>
          <w:rFonts w:asciiTheme="minorHAnsi" w:eastAsia="Calibri" w:hAnsiTheme="minorHAnsi" w:cstheme="minorHAnsi"/>
          <w:sz w:val="24"/>
          <w:szCs w:val="24"/>
          <w:lang w:eastAsia="en-US"/>
        </w:rPr>
        <w:t xml:space="preserve">, sob pena de responsabilidade civil, penal e administrativa, sobre todo e qualquer assunto e documento de interesse do </w:t>
      </w:r>
      <w:r w:rsidR="00CB610C" w:rsidRPr="001A0CCA">
        <w:rPr>
          <w:rFonts w:asciiTheme="minorHAnsi" w:eastAsia="Calibri" w:hAnsiTheme="minorHAnsi" w:cstheme="minorHAnsi"/>
          <w:b/>
          <w:bCs/>
          <w:sz w:val="24"/>
          <w:szCs w:val="24"/>
          <w:lang w:eastAsia="en-US"/>
        </w:rPr>
        <w:t>CONTRATANTE</w:t>
      </w:r>
      <w:r w:rsidR="00CB610C" w:rsidRPr="001A0CCA">
        <w:rPr>
          <w:rFonts w:asciiTheme="minorHAnsi" w:eastAsia="Calibri" w:hAnsiTheme="minorHAnsi" w:cstheme="minorHAnsi"/>
          <w:sz w:val="24"/>
          <w:szCs w:val="24"/>
          <w:lang w:eastAsia="en-US"/>
        </w:rPr>
        <w:t xml:space="preserve">, ou de terceiros, de que tomar conhecimento em razão da execução do objeto deste contrato, devendo orientar seus empregados a observar rigorosamente esta determinação, salvo em caso de consentimento, por escrito da CONTRATANTE; </w:t>
      </w:r>
    </w:p>
    <w:p w14:paraId="6E84BCB9" w14:textId="28CD9614" w:rsidR="00CB610C" w:rsidRPr="001A0CCA" w:rsidRDefault="00F64991" w:rsidP="00520EBF">
      <w:pPr>
        <w:autoSpaceDE w:val="0"/>
        <w:autoSpaceDN w:val="0"/>
        <w:adjustRightInd w:val="0"/>
        <w:spacing w:line="276" w:lineRule="auto"/>
        <w:ind w:firstLine="426"/>
        <w:jc w:val="both"/>
        <w:rPr>
          <w:rFonts w:asciiTheme="minorHAnsi" w:eastAsia="Calibri" w:hAnsiTheme="minorHAnsi" w:cstheme="minorHAnsi"/>
          <w:sz w:val="24"/>
          <w:szCs w:val="24"/>
          <w:lang w:eastAsia="en-US"/>
        </w:rPr>
      </w:pPr>
      <w:r w:rsidRPr="001A0CCA">
        <w:rPr>
          <w:rFonts w:asciiTheme="minorHAnsi" w:eastAsia="Calibri" w:hAnsiTheme="minorHAnsi" w:cstheme="minorHAnsi"/>
          <w:b/>
          <w:bCs/>
          <w:sz w:val="24"/>
          <w:szCs w:val="24"/>
          <w:lang w:eastAsia="en-US"/>
        </w:rPr>
        <w:t>1</w:t>
      </w:r>
      <w:r w:rsidR="00520EBF">
        <w:rPr>
          <w:rFonts w:asciiTheme="minorHAnsi" w:eastAsia="Calibri" w:hAnsiTheme="minorHAnsi" w:cstheme="minorHAnsi"/>
          <w:b/>
          <w:bCs/>
          <w:sz w:val="24"/>
          <w:szCs w:val="24"/>
          <w:lang w:eastAsia="en-US"/>
        </w:rPr>
        <w:t>0</w:t>
      </w:r>
      <w:r w:rsidRPr="001A0CCA">
        <w:rPr>
          <w:rFonts w:asciiTheme="minorHAnsi" w:eastAsia="Calibri" w:hAnsiTheme="minorHAnsi" w:cstheme="minorHAnsi"/>
          <w:b/>
          <w:bCs/>
          <w:sz w:val="24"/>
          <w:szCs w:val="24"/>
          <w:lang w:eastAsia="en-US"/>
        </w:rPr>
        <w:t>.1.16</w:t>
      </w:r>
      <w:r w:rsidR="00CB610C" w:rsidRPr="001A0CCA">
        <w:rPr>
          <w:rFonts w:asciiTheme="minorHAnsi" w:eastAsia="Calibri" w:hAnsiTheme="minorHAnsi" w:cstheme="minorHAnsi"/>
          <w:b/>
          <w:bCs/>
          <w:sz w:val="24"/>
          <w:szCs w:val="24"/>
          <w:lang w:eastAsia="en-US"/>
        </w:rPr>
        <w:t xml:space="preserve"> </w:t>
      </w:r>
      <w:r w:rsidR="00CB610C" w:rsidRPr="001A0CCA">
        <w:rPr>
          <w:rFonts w:asciiTheme="minorHAnsi" w:eastAsia="Calibri" w:hAnsiTheme="minorHAnsi" w:cstheme="minorHAnsi"/>
          <w:sz w:val="24"/>
          <w:szCs w:val="24"/>
          <w:lang w:eastAsia="en-US"/>
        </w:rPr>
        <w:t xml:space="preserve">no valor da proposta aceita, deverão estar inclusos os custos inerentes à execução do contrato, não sendo o mau planejamento e a má formação do preço, motivo para inexecução total ou parcial do objeto; </w:t>
      </w:r>
    </w:p>
    <w:p w14:paraId="754908A1" w14:textId="77777777" w:rsidR="00CB610C" w:rsidRPr="001A0CCA" w:rsidRDefault="00CB610C" w:rsidP="001A0CCA">
      <w:pPr>
        <w:autoSpaceDE w:val="0"/>
        <w:autoSpaceDN w:val="0"/>
        <w:adjustRightInd w:val="0"/>
        <w:ind w:firstLine="426"/>
        <w:jc w:val="both"/>
        <w:rPr>
          <w:rFonts w:asciiTheme="minorHAnsi" w:eastAsiaTheme="minorHAnsi" w:hAnsiTheme="minorHAnsi" w:cstheme="minorHAnsi"/>
          <w:sz w:val="24"/>
          <w:szCs w:val="24"/>
          <w:lang w:eastAsia="en-US"/>
        </w:rPr>
      </w:pPr>
    </w:p>
    <w:p w14:paraId="0DDCF969" w14:textId="77777777" w:rsidR="00CB610C" w:rsidRPr="001A0CCA" w:rsidRDefault="00CB610C" w:rsidP="001A0CCA">
      <w:pPr>
        <w:pBdr>
          <w:top w:val="single" w:sz="4" w:space="1" w:color="auto"/>
          <w:left w:val="single" w:sz="4" w:space="4" w:color="auto"/>
          <w:bottom w:val="single" w:sz="4" w:space="1" w:color="auto"/>
          <w:right w:val="single" w:sz="4" w:space="4" w:color="auto"/>
        </w:pBdr>
        <w:shd w:val="clear" w:color="auto" w:fill="F2F2F2" w:themeFill="background1" w:themeFillShade="F2"/>
        <w:ind w:firstLine="426"/>
        <w:jc w:val="both"/>
        <w:rPr>
          <w:rFonts w:asciiTheme="minorHAnsi" w:hAnsiTheme="minorHAnsi" w:cstheme="minorHAnsi"/>
          <w:b/>
          <w:sz w:val="24"/>
          <w:szCs w:val="24"/>
        </w:rPr>
      </w:pPr>
      <w:r w:rsidRPr="001A0CCA">
        <w:rPr>
          <w:rFonts w:asciiTheme="minorHAnsi" w:hAnsiTheme="minorHAnsi" w:cstheme="minorHAnsi"/>
          <w:b/>
          <w:sz w:val="24"/>
          <w:szCs w:val="24"/>
        </w:rPr>
        <w:t>11 – OBRIGAÇÕES DA CONTRATANTE</w:t>
      </w:r>
    </w:p>
    <w:p w14:paraId="7158DA6D" w14:textId="77777777" w:rsidR="00CB610C" w:rsidRPr="001A0CCA" w:rsidRDefault="00CB610C" w:rsidP="001A0CCA">
      <w:pPr>
        <w:ind w:firstLine="426"/>
        <w:jc w:val="both"/>
        <w:rPr>
          <w:rFonts w:asciiTheme="minorHAnsi" w:hAnsiTheme="minorHAnsi" w:cstheme="minorHAnsi"/>
          <w:sz w:val="24"/>
          <w:szCs w:val="24"/>
        </w:rPr>
      </w:pPr>
    </w:p>
    <w:p w14:paraId="78C08B05" w14:textId="77777777" w:rsidR="003B48A0" w:rsidRPr="001A0CCA" w:rsidRDefault="00F64991" w:rsidP="00520EBF">
      <w:pPr>
        <w:autoSpaceDE w:val="0"/>
        <w:autoSpaceDN w:val="0"/>
        <w:adjustRightInd w:val="0"/>
        <w:spacing w:line="276" w:lineRule="auto"/>
        <w:ind w:firstLine="426"/>
        <w:jc w:val="both"/>
        <w:rPr>
          <w:rFonts w:asciiTheme="minorHAnsi" w:eastAsia="Calibri" w:hAnsiTheme="minorHAnsi" w:cstheme="minorHAnsi"/>
          <w:sz w:val="24"/>
          <w:szCs w:val="24"/>
          <w:lang w:eastAsia="en-US"/>
        </w:rPr>
      </w:pPr>
      <w:r w:rsidRPr="001A0CCA">
        <w:rPr>
          <w:rFonts w:asciiTheme="minorHAnsi" w:eastAsia="Calibri" w:hAnsiTheme="minorHAnsi" w:cstheme="minorHAnsi"/>
          <w:sz w:val="24"/>
          <w:szCs w:val="24"/>
          <w:lang w:eastAsia="en-US"/>
        </w:rPr>
        <w:t>11.</w:t>
      </w:r>
      <w:r w:rsidR="003B48A0" w:rsidRPr="001A0CCA">
        <w:rPr>
          <w:rFonts w:asciiTheme="minorHAnsi" w:eastAsia="Calibri" w:hAnsiTheme="minorHAnsi" w:cstheme="minorHAnsi"/>
          <w:sz w:val="24"/>
          <w:szCs w:val="24"/>
          <w:lang w:eastAsia="en-US"/>
        </w:rPr>
        <w:t xml:space="preserve">1. São obrigações da Contratante: </w:t>
      </w:r>
    </w:p>
    <w:p w14:paraId="0DA22FBD" w14:textId="77777777" w:rsidR="003B48A0" w:rsidRPr="001A0CCA" w:rsidRDefault="00F64991" w:rsidP="00520EBF">
      <w:pPr>
        <w:pStyle w:val="PargrafodaLista"/>
        <w:tabs>
          <w:tab w:val="left" w:pos="426"/>
          <w:tab w:val="left" w:pos="851"/>
        </w:tabs>
        <w:autoSpaceDE w:val="0"/>
        <w:autoSpaceDN w:val="0"/>
        <w:adjustRightInd w:val="0"/>
        <w:spacing w:line="276" w:lineRule="auto"/>
        <w:ind w:left="0" w:firstLine="426"/>
        <w:jc w:val="both"/>
        <w:rPr>
          <w:rFonts w:asciiTheme="minorHAnsi" w:eastAsia="Calibri" w:hAnsiTheme="minorHAnsi" w:cstheme="minorHAnsi"/>
          <w:lang w:eastAsia="en-US"/>
        </w:rPr>
      </w:pPr>
      <w:r w:rsidRPr="001A0CCA">
        <w:rPr>
          <w:rFonts w:asciiTheme="minorHAnsi" w:eastAsia="Calibri" w:hAnsiTheme="minorHAnsi" w:cstheme="minorHAnsi"/>
          <w:lang w:eastAsia="en-US"/>
        </w:rPr>
        <w:t xml:space="preserve">11.1.1 </w:t>
      </w:r>
      <w:r w:rsidR="003B48A0" w:rsidRPr="001A0CCA">
        <w:rPr>
          <w:rFonts w:asciiTheme="minorHAnsi" w:eastAsia="Calibri" w:hAnsiTheme="minorHAnsi" w:cstheme="minorHAnsi"/>
          <w:lang w:eastAsia="en-US"/>
        </w:rPr>
        <w:t xml:space="preserve">Receber o objeto no prazo e condições estabelecidas no Edital e seus anexos; </w:t>
      </w:r>
    </w:p>
    <w:p w14:paraId="220E0EF3" w14:textId="77777777" w:rsidR="003B48A0" w:rsidRPr="001A0CCA" w:rsidRDefault="00F64991" w:rsidP="00520EBF">
      <w:pPr>
        <w:pStyle w:val="PargrafodaLista"/>
        <w:tabs>
          <w:tab w:val="left" w:pos="426"/>
          <w:tab w:val="left" w:pos="851"/>
        </w:tabs>
        <w:autoSpaceDE w:val="0"/>
        <w:autoSpaceDN w:val="0"/>
        <w:adjustRightInd w:val="0"/>
        <w:spacing w:line="276" w:lineRule="auto"/>
        <w:ind w:left="0" w:firstLine="426"/>
        <w:jc w:val="both"/>
        <w:rPr>
          <w:rFonts w:asciiTheme="minorHAnsi" w:eastAsia="Calibri" w:hAnsiTheme="minorHAnsi" w:cstheme="minorHAnsi"/>
          <w:lang w:eastAsia="en-US"/>
        </w:rPr>
      </w:pPr>
      <w:r w:rsidRPr="001A0CCA">
        <w:rPr>
          <w:rFonts w:asciiTheme="minorHAnsi" w:eastAsia="Calibri" w:hAnsiTheme="minorHAnsi" w:cstheme="minorHAnsi"/>
          <w:lang w:eastAsia="en-US"/>
        </w:rPr>
        <w:t xml:space="preserve">11.1.2 </w:t>
      </w:r>
      <w:r w:rsidR="003B48A0" w:rsidRPr="001A0CCA">
        <w:rPr>
          <w:rFonts w:asciiTheme="minorHAnsi" w:eastAsia="Calibri" w:hAnsiTheme="minorHAnsi" w:cstheme="minorHAnsi"/>
          <w:lang w:eastAsia="en-US"/>
        </w:rPr>
        <w:t>Verificar minuciosamente, a conformidade dos produtos entregues</w:t>
      </w:r>
      <w:r w:rsidRPr="001A0CCA">
        <w:rPr>
          <w:rFonts w:asciiTheme="minorHAnsi" w:eastAsia="Calibri" w:hAnsiTheme="minorHAnsi" w:cstheme="minorHAnsi"/>
          <w:lang w:eastAsia="en-US"/>
        </w:rPr>
        <w:t xml:space="preserve"> </w:t>
      </w:r>
      <w:r w:rsidR="003B48A0" w:rsidRPr="001A0CCA">
        <w:rPr>
          <w:rFonts w:asciiTheme="minorHAnsi" w:eastAsia="Calibri" w:hAnsiTheme="minorHAnsi" w:cstheme="minorHAnsi"/>
          <w:lang w:eastAsia="en-US"/>
        </w:rPr>
        <w:t>com as especificações constantes na proposta da licitante vencedora;</w:t>
      </w:r>
    </w:p>
    <w:p w14:paraId="106036FA" w14:textId="77777777" w:rsidR="003B48A0" w:rsidRPr="001A0CCA" w:rsidRDefault="00F64991" w:rsidP="00520EBF">
      <w:pPr>
        <w:pStyle w:val="PargrafodaLista"/>
        <w:tabs>
          <w:tab w:val="left" w:pos="426"/>
          <w:tab w:val="left" w:pos="851"/>
          <w:tab w:val="left" w:pos="1134"/>
        </w:tabs>
        <w:autoSpaceDE w:val="0"/>
        <w:autoSpaceDN w:val="0"/>
        <w:adjustRightInd w:val="0"/>
        <w:spacing w:line="276" w:lineRule="auto"/>
        <w:ind w:left="0" w:firstLine="426"/>
        <w:jc w:val="both"/>
        <w:rPr>
          <w:rFonts w:asciiTheme="minorHAnsi" w:eastAsia="Calibri" w:hAnsiTheme="minorHAnsi" w:cstheme="minorHAnsi"/>
          <w:lang w:eastAsia="en-US"/>
        </w:rPr>
      </w:pPr>
      <w:r w:rsidRPr="001A0CCA">
        <w:rPr>
          <w:rFonts w:asciiTheme="minorHAnsi" w:eastAsia="Calibri" w:hAnsiTheme="minorHAnsi" w:cstheme="minorHAnsi"/>
          <w:lang w:eastAsia="en-US"/>
        </w:rPr>
        <w:t xml:space="preserve">11.1.3 </w:t>
      </w:r>
      <w:r w:rsidR="003B48A0" w:rsidRPr="001A0CCA">
        <w:rPr>
          <w:rFonts w:asciiTheme="minorHAnsi" w:eastAsia="Calibri" w:hAnsiTheme="minorHAnsi" w:cstheme="minorHAnsi"/>
          <w:lang w:eastAsia="en-US"/>
        </w:rPr>
        <w:t>Comunicar à Contratada, por escrito, má execução do objeto, falhas ou irregularidades verificadas, para que seja substituído, reparado ou corrigido;</w:t>
      </w:r>
    </w:p>
    <w:p w14:paraId="5629DF39" w14:textId="77777777" w:rsidR="003B48A0" w:rsidRPr="001A0CCA" w:rsidRDefault="00F64991" w:rsidP="00520EBF">
      <w:pPr>
        <w:pStyle w:val="PargrafodaLista"/>
        <w:tabs>
          <w:tab w:val="left" w:pos="426"/>
          <w:tab w:val="left" w:pos="851"/>
          <w:tab w:val="left" w:pos="1134"/>
        </w:tabs>
        <w:autoSpaceDE w:val="0"/>
        <w:autoSpaceDN w:val="0"/>
        <w:adjustRightInd w:val="0"/>
        <w:spacing w:line="276" w:lineRule="auto"/>
        <w:ind w:left="0" w:firstLine="426"/>
        <w:jc w:val="both"/>
        <w:rPr>
          <w:rFonts w:asciiTheme="minorHAnsi" w:eastAsia="Calibri" w:hAnsiTheme="minorHAnsi" w:cstheme="minorHAnsi"/>
          <w:lang w:eastAsia="en-US"/>
        </w:rPr>
      </w:pPr>
      <w:r w:rsidRPr="001A0CCA">
        <w:rPr>
          <w:rFonts w:asciiTheme="minorHAnsi" w:eastAsia="Calibri" w:hAnsiTheme="minorHAnsi" w:cstheme="minorHAnsi"/>
          <w:lang w:eastAsia="en-US"/>
        </w:rPr>
        <w:t xml:space="preserve">11.1.4 </w:t>
      </w:r>
      <w:r w:rsidR="003B48A0" w:rsidRPr="001A0CCA">
        <w:rPr>
          <w:rFonts w:asciiTheme="minorHAnsi" w:eastAsia="Calibri" w:hAnsiTheme="minorHAnsi" w:cstheme="minorHAnsi"/>
          <w:lang w:eastAsia="en-US"/>
        </w:rPr>
        <w:t xml:space="preserve">Aplicar à Contratada as penalidades cabíveis, tornando-a a inapta para concorrer a licitações públicas; </w:t>
      </w:r>
    </w:p>
    <w:p w14:paraId="1F6575B6" w14:textId="77777777" w:rsidR="003B48A0" w:rsidRPr="001A0CCA" w:rsidRDefault="00F64991" w:rsidP="00520EBF">
      <w:pPr>
        <w:pStyle w:val="PargrafodaLista"/>
        <w:tabs>
          <w:tab w:val="left" w:pos="426"/>
          <w:tab w:val="left" w:pos="851"/>
          <w:tab w:val="left" w:pos="1134"/>
        </w:tabs>
        <w:autoSpaceDE w:val="0"/>
        <w:autoSpaceDN w:val="0"/>
        <w:adjustRightInd w:val="0"/>
        <w:spacing w:line="276" w:lineRule="auto"/>
        <w:ind w:left="0" w:firstLine="426"/>
        <w:jc w:val="both"/>
        <w:rPr>
          <w:rFonts w:asciiTheme="minorHAnsi" w:eastAsia="Calibri" w:hAnsiTheme="minorHAnsi" w:cstheme="minorHAnsi"/>
          <w:lang w:eastAsia="en-US"/>
        </w:rPr>
      </w:pPr>
      <w:r w:rsidRPr="001A0CCA">
        <w:rPr>
          <w:rFonts w:asciiTheme="minorHAnsi" w:eastAsia="Calibri" w:hAnsiTheme="minorHAnsi" w:cstheme="minorHAnsi"/>
          <w:lang w:eastAsia="en-US"/>
        </w:rPr>
        <w:t xml:space="preserve">11.1.5 </w:t>
      </w:r>
      <w:r w:rsidR="003B48A0" w:rsidRPr="001A0CCA">
        <w:rPr>
          <w:rFonts w:asciiTheme="minorHAnsi" w:eastAsia="Calibri" w:hAnsiTheme="minorHAnsi" w:cstheme="minorHAnsi"/>
          <w:lang w:eastAsia="en-US"/>
        </w:rPr>
        <w:t xml:space="preserve">Acompanhar e fiscalizar o cumprimento das obrigações da Contratada, através de comissão/servidor especialmente designado; </w:t>
      </w:r>
    </w:p>
    <w:p w14:paraId="12617F17" w14:textId="77777777" w:rsidR="003B48A0" w:rsidRPr="001A0CCA" w:rsidRDefault="00F64991" w:rsidP="00520EBF">
      <w:pPr>
        <w:pStyle w:val="PargrafodaLista"/>
        <w:tabs>
          <w:tab w:val="left" w:pos="426"/>
          <w:tab w:val="left" w:pos="851"/>
          <w:tab w:val="left" w:pos="1134"/>
        </w:tabs>
        <w:autoSpaceDE w:val="0"/>
        <w:autoSpaceDN w:val="0"/>
        <w:adjustRightInd w:val="0"/>
        <w:spacing w:line="276" w:lineRule="auto"/>
        <w:ind w:left="0" w:firstLine="426"/>
        <w:jc w:val="both"/>
        <w:rPr>
          <w:rFonts w:asciiTheme="minorHAnsi" w:eastAsia="Calibri" w:hAnsiTheme="minorHAnsi" w:cstheme="minorHAnsi"/>
          <w:lang w:eastAsia="en-US"/>
        </w:rPr>
      </w:pPr>
      <w:r w:rsidRPr="001A0CCA">
        <w:rPr>
          <w:rFonts w:asciiTheme="minorHAnsi" w:eastAsia="Calibri" w:hAnsiTheme="minorHAnsi" w:cstheme="minorHAnsi"/>
          <w:lang w:eastAsia="en-US"/>
        </w:rPr>
        <w:t xml:space="preserve">11.1.6 </w:t>
      </w:r>
      <w:r w:rsidR="003B48A0" w:rsidRPr="001A0CCA">
        <w:rPr>
          <w:rFonts w:asciiTheme="minorHAnsi" w:eastAsia="Calibri" w:hAnsiTheme="minorHAnsi" w:cstheme="minorHAnsi"/>
          <w:lang w:eastAsia="en-US"/>
        </w:rPr>
        <w:t>A Administração não responderá por quaisquer compromissos assumidos pela Contratada com t</w:t>
      </w:r>
      <w:r w:rsidRPr="001A0CCA">
        <w:rPr>
          <w:rFonts w:asciiTheme="minorHAnsi" w:eastAsia="Calibri" w:hAnsiTheme="minorHAnsi" w:cstheme="minorHAnsi"/>
          <w:lang w:eastAsia="en-US"/>
        </w:rPr>
        <w:t>erceiros, ainda que vinculados à</w:t>
      </w:r>
      <w:r w:rsidR="003B48A0" w:rsidRPr="001A0CCA">
        <w:rPr>
          <w:rFonts w:asciiTheme="minorHAnsi" w:eastAsia="Calibri" w:hAnsiTheme="minorHAnsi" w:cstheme="minorHAnsi"/>
          <w:lang w:eastAsia="en-US"/>
        </w:rPr>
        <w:t xml:space="preserve"> execução do presente Termo de Contrato, bem como por qualquer dano causado a terceiros em decorrência de ato da Contratada, de seus emprega</w:t>
      </w:r>
      <w:r w:rsidRPr="001A0CCA">
        <w:rPr>
          <w:rFonts w:asciiTheme="minorHAnsi" w:eastAsia="Calibri" w:hAnsiTheme="minorHAnsi" w:cstheme="minorHAnsi"/>
          <w:lang w:eastAsia="en-US"/>
        </w:rPr>
        <w:t>dos, prepostos ou subordinados.</w:t>
      </w:r>
    </w:p>
    <w:p w14:paraId="41556322" w14:textId="77777777" w:rsidR="003B48A0" w:rsidRPr="001A0CCA" w:rsidRDefault="00F64991" w:rsidP="00520EBF">
      <w:pPr>
        <w:pStyle w:val="PargrafodaLista"/>
        <w:tabs>
          <w:tab w:val="left" w:pos="426"/>
          <w:tab w:val="left" w:pos="851"/>
          <w:tab w:val="left" w:pos="1134"/>
          <w:tab w:val="left" w:pos="1276"/>
        </w:tabs>
        <w:autoSpaceDE w:val="0"/>
        <w:autoSpaceDN w:val="0"/>
        <w:adjustRightInd w:val="0"/>
        <w:spacing w:line="276" w:lineRule="auto"/>
        <w:ind w:left="0" w:firstLine="426"/>
        <w:jc w:val="both"/>
        <w:rPr>
          <w:rFonts w:asciiTheme="minorHAnsi" w:eastAsia="Calibri" w:hAnsiTheme="minorHAnsi" w:cstheme="minorHAnsi"/>
          <w:lang w:eastAsia="en-US"/>
        </w:rPr>
      </w:pPr>
      <w:r w:rsidRPr="001A0CCA">
        <w:rPr>
          <w:rFonts w:asciiTheme="minorHAnsi" w:eastAsia="Calibri" w:hAnsiTheme="minorHAnsi" w:cstheme="minorHAnsi"/>
          <w:lang w:eastAsia="en-US"/>
        </w:rPr>
        <w:t xml:space="preserve">11.1.7 </w:t>
      </w:r>
      <w:r w:rsidR="003B48A0" w:rsidRPr="001A0CCA">
        <w:rPr>
          <w:rFonts w:asciiTheme="minorHAnsi" w:eastAsia="Calibri" w:hAnsiTheme="minorHAnsi" w:cstheme="minorHAnsi"/>
          <w:lang w:eastAsia="en-US"/>
        </w:rPr>
        <w:t>Comunicar a(s) empresa(s) vencedora(s) toda e qualquer ocorrência relacionada com a execução do objeto do contrato.</w:t>
      </w:r>
    </w:p>
    <w:p w14:paraId="03C8D7A9" w14:textId="77777777" w:rsidR="003B48A0" w:rsidRPr="001A0CCA" w:rsidRDefault="00F64991" w:rsidP="00520EBF">
      <w:pPr>
        <w:pStyle w:val="PargrafodaLista"/>
        <w:tabs>
          <w:tab w:val="left" w:pos="426"/>
          <w:tab w:val="left" w:pos="851"/>
          <w:tab w:val="left" w:pos="1134"/>
          <w:tab w:val="left" w:pos="1276"/>
          <w:tab w:val="left" w:pos="1701"/>
          <w:tab w:val="left" w:pos="2127"/>
        </w:tabs>
        <w:autoSpaceDE w:val="0"/>
        <w:autoSpaceDN w:val="0"/>
        <w:adjustRightInd w:val="0"/>
        <w:spacing w:line="276" w:lineRule="auto"/>
        <w:ind w:left="0" w:firstLine="426"/>
        <w:jc w:val="both"/>
        <w:rPr>
          <w:rFonts w:asciiTheme="minorHAnsi" w:eastAsia="Calibri" w:hAnsiTheme="minorHAnsi" w:cstheme="minorHAnsi"/>
          <w:lang w:eastAsia="en-US"/>
        </w:rPr>
      </w:pPr>
      <w:r w:rsidRPr="001A0CCA">
        <w:rPr>
          <w:rFonts w:asciiTheme="minorHAnsi" w:eastAsia="Calibri" w:hAnsiTheme="minorHAnsi" w:cstheme="minorHAnsi"/>
          <w:lang w:eastAsia="en-US"/>
        </w:rPr>
        <w:t xml:space="preserve">11.1.8 </w:t>
      </w:r>
      <w:r w:rsidR="003B48A0" w:rsidRPr="001A0CCA">
        <w:rPr>
          <w:rFonts w:asciiTheme="minorHAnsi" w:eastAsia="Calibri" w:hAnsiTheme="minorHAnsi" w:cstheme="minorHAnsi"/>
          <w:lang w:eastAsia="en-US"/>
        </w:rPr>
        <w:t xml:space="preserve">Efetuar o pagamento à(s) empresa(s) vencedora(s) no prazo estipulado neste edital. </w:t>
      </w:r>
    </w:p>
    <w:p w14:paraId="4B062CBC" w14:textId="77777777" w:rsidR="003B48A0" w:rsidRPr="001A0CCA" w:rsidRDefault="00F64991" w:rsidP="00520EBF">
      <w:pPr>
        <w:pStyle w:val="PargrafodaLista"/>
        <w:tabs>
          <w:tab w:val="left" w:pos="426"/>
          <w:tab w:val="left" w:pos="851"/>
          <w:tab w:val="left" w:pos="1134"/>
          <w:tab w:val="left" w:pos="1276"/>
        </w:tabs>
        <w:autoSpaceDE w:val="0"/>
        <w:autoSpaceDN w:val="0"/>
        <w:adjustRightInd w:val="0"/>
        <w:spacing w:line="276" w:lineRule="auto"/>
        <w:ind w:left="0" w:firstLine="426"/>
        <w:jc w:val="both"/>
        <w:rPr>
          <w:rFonts w:asciiTheme="minorHAnsi" w:eastAsia="Calibri" w:hAnsiTheme="minorHAnsi" w:cstheme="minorHAnsi"/>
          <w:lang w:eastAsia="en-US"/>
        </w:rPr>
      </w:pPr>
      <w:r w:rsidRPr="001A0CCA">
        <w:rPr>
          <w:rFonts w:asciiTheme="minorHAnsi" w:eastAsia="Calibri" w:hAnsiTheme="minorHAnsi" w:cstheme="minorHAnsi"/>
          <w:lang w:eastAsia="en-US"/>
        </w:rPr>
        <w:lastRenderedPageBreak/>
        <w:t xml:space="preserve">11.1.9 </w:t>
      </w:r>
      <w:r w:rsidR="003B48A0" w:rsidRPr="001A0CCA">
        <w:rPr>
          <w:rFonts w:asciiTheme="minorHAnsi" w:eastAsia="Calibri" w:hAnsiTheme="minorHAnsi" w:cstheme="minorHAnsi"/>
          <w:lang w:eastAsia="en-US"/>
        </w:rPr>
        <w:t>Rejeitar, no todo ou em parte, os produtos que a(s) empresa(s) entregar(em) fora das especificações do Edital.</w:t>
      </w:r>
    </w:p>
    <w:p w14:paraId="46EF06EE" w14:textId="77777777" w:rsidR="00CB610C" w:rsidRPr="001A0CCA" w:rsidRDefault="00CB610C" w:rsidP="00520EBF">
      <w:pPr>
        <w:pStyle w:val="PargrafodaLista"/>
        <w:tabs>
          <w:tab w:val="left" w:pos="567"/>
          <w:tab w:val="left" w:pos="1134"/>
          <w:tab w:val="left" w:pos="1276"/>
        </w:tabs>
        <w:autoSpaceDE w:val="0"/>
        <w:autoSpaceDN w:val="0"/>
        <w:adjustRightInd w:val="0"/>
        <w:spacing w:line="276" w:lineRule="auto"/>
        <w:ind w:left="0" w:firstLine="426"/>
        <w:jc w:val="both"/>
        <w:rPr>
          <w:rFonts w:asciiTheme="minorHAnsi" w:eastAsia="Calibri" w:hAnsiTheme="minorHAnsi" w:cstheme="minorHAnsi"/>
          <w:lang w:eastAsia="en-US"/>
        </w:rPr>
      </w:pPr>
    </w:p>
    <w:p w14:paraId="5AE9C21C" w14:textId="77777777" w:rsidR="00CB610C" w:rsidRPr="001A0CCA" w:rsidRDefault="00CB610C" w:rsidP="001A0CCA">
      <w:pPr>
        <w:pBdr>
          <w:top w:val="single" w:sz="4" w:space="1" w:color="auto"/>
          <w:left w:val="single" w:sz="4" w:space="4" w:color="auto"/>
          <w:bottom w:val="single" w:sz="4" w:space="1" w:color="auto"/>
          <w:right w:val="single" w:sz="4" w:space="4" w:color="auto"/>
        </w:pBdr>
        <w:shd w:val="clear" w:color="auto" w:fill="F2F2F2" w:themeFill="background1" w:themeFillShade="F2"/>
        <w:ind w:firstLine="426"/>
        <w:jc w:val="both"/>
        <w:rPr>
          <w:rFonts w:asciiTheme="minorHAnsi" w:hAnsiTheme="minorHAnsi" w:cstheme="minorHAnsi"/>
          <w:b/>
          <w:sz w:val="24"/>
          <w:szCs w:val="24"/>
        </w:rPr>
      </w:pPr>
      <w:r w:rsidRPr="001A0CCA">
        <w:rPr>
          <w:rFonts w:asciiTheme="minorHAnsi" w:hAnsiTheme="minorHAnsi" w:cstheme="minorHAnsi"/>
          <w:b/>
          <w:sz w:val="24"/>
          <w:szCs w:val="24"/>
        </w:rPr>
        <w:t>12 – FISCALIZAÇÃO</w:t>
      </w:r>
    </w:p>
    <w:p w14:paraId="2C70AB43" w14:textId="77777777" w:rsidR="00CB610C" w:rsidRPr="001A0CCA" w:rsidRDefault="00CB610C" w:rsidP="00520EBF">
      <w:pPr>
        <w:tabs>
          <w:tab w:val="left" w:pos="567"/>
          <w:tab w:val="left" w:pos="1134"/>
          <w:tab w:val="left" w:pos="1276"/>
        </w:tabs>
        <w:autoSpaceDE w:val="0"/>
        <w:autoSpaceDN w:val="0"/>
        <w:adjustRightInd w:val="0"/>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 xml:space="preserve">12.1. </w:t>
      </w:r>
      <w:r w:rsidRPr="001A0CCA">
        <w:rPr>
          <w:rFonts w:asciiTheme="minorHAnsi" w:hAnsiTheme="minorHAnsi" w:cstheme="minorHAnsi"/>
          <w:sz w:val="24"/>
          <w:szCs w:val="24"/>
        </w:rPr>
        <w:t>A contratação será executada sob acompanhamento e fiscalização de servidor designado por meio de Portaria, que, entre outras atividades, se incumbirá de receber e atestar as faturas, observar o fiel cumprimento da contratação, bem como anotar em registro próprio todas as ocorrências relacionadas com a execução do Contrato, determinando o que for necessário à apuração das faltas ou defeitos observados.</w:t>
      </w:r>
    </w:p>
    <w:p w14:paraId="7966F9E2" w14:textId="77777777" w:rsidR="00CB610C" w:rsidRPr="001A0CCA" w:rsidRDefault="00CB610C" w:rsidP="00520EBF">
      <w:pPr>
        <w:tabs>
          <w:tab w:val="left" w:pos="567"/>
          <w:tab w:val="left" w:pos="1134"/>
          <w:tab w:val="left" w:pos="1276"/>
        </w:tabs>
        <w:autoSpaceDE w:val="0"/>
        <w:autoSpaceDN w:val="0"/>
        <w:adjustRightInd w:val="0"/>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 xml:space="preserve">12.2. </w:t>
      </w:r>
      <w:r w:rsidRPr="001A0CCA">
        <w:rPr>
          <w:rFonts w:asciiTheme="minorHAnsi" w:hAnsiTheme="minorHAnsi" w:cstheme="minorHAns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E8D5D6A" w14:textId="77777777" w:rsidR="00CB610C" w:rsidRPr="001A0CCA" w:rsidRDefault="00CB610C" w:rsidP="00520EBF">
      <w:pPr>
        <w:tabs>
          <w:tab w:val="left" w:pos="567"/>
          <w:tab w:val="left" w:pos="1134"/>
          <w:tab w:val="left" w:pos="1276"/>
        </w:tabs>
        <w:autoSpaceDE w:val="0"/>
        <w:autoSpaceDN w:val="0"/>
        <w:adjustRightInd w:val="0"/>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 xml:space="preserve">12.3. </w:t>
      </w:r>
      <w:r w:rsidRPr="001A0CCA">
        <w:rPr>
          <w:rFonts w:asciiTheme="minorHAnsi" w:hAnsiTheme="minorHAnsi" w:cstheme="minorHAnsi"/>
          <w:sz w:val="24"/>
          <w:szCs w:val="24"/>
        </w:rPr>
        <w:t>A unidade responsável por exercer a fiscalização da execu</w:t>
      </w:r>
      <w:r w:rsidR="0093230A" w:rsidRPr="001A0CCA">
        <w:rPr>
          <w:rFonts w:asciiTheme="minorHAnsi" w:hAnsiTheme="minorHAnsi" w:cstheme="minorHAnsi"/>
          <w:sz w:val="24"/>
          <w:szCs w:val="24"/>
        </w:rPr>
        <w:t>ção do objeto contratado será</w:t>
      </w:r>
      <w:r w:rsidR="000D0AC1" w:rsidRPr="001A0CCA">
        <w:rPr>
          <w:rFonts w:asciiTheme="minorHAnsi" w:hAnsiTheme="minorHAnsi" w:cstheme="minorHAnsi"/>
          <w:sz w:val="24"/>
          <w:szCs w:val="24"/>
        </w:rPr>
        <w:t xml:space="preserve"> a Secretária demandante</w:t>
      </w:r>
      <w:r w:rsidRPr="001A0CCA">
        <w:rPr>
          <w:rFonts w:asciiTheme="minorHAnsi" w:hAnsiTheme="minorHAnsi" w:cstheme="minorHAnsi"/>
          <w:sz w:val="24"/>
          <w:szCs w:val="24"/>
        </w:rPr>
        <w:t>.</w:t>
      </w:r>
    </w:p>
    <w:p w14:paraId="1045B7B4" w14:textId="77777777" w:rsidR="00CB610C" w:rsidRPr="001A0CCA" w:rsidRDefault="00CB610C" w:rsidP="001A0CCA">
      <w:pPr>
        <w:tabs>
          <w:tab w:val="left" w:pos="567"/>
          <w:tab w:val="left" w:pos="1134"/>
          <w:tab w:val="left" w:pos="1276"/>
        </w:tabs>
        <w:autoSpaceDE w:val="0"/>
        <w:autoSpaceDN w:val="0"/>
        <w:adjustRightInd w:val="0"/>
        <w:ind w:firstLine="426"/>
        <w:jc w:val="both"/>
        <w:rPr>
          <w:rFonts w:asciiTheme="minorHAnsi" w:eastAsia="Calibri" w:hAnsiTheme="minorHAnsi" w:cstheme="minorHAnsi"/>
          <w:sz w:val="24"/>
          <w:szCs w:val="24"/>
          <w:lang w:eastAsia="en-US"/>
        </w:rPr>
      </w:pPr>
    </w:p>
    <w:p w14:paraId="5DA5222C" w14:textId="0CB912F1" w:rsidR="00CB610C" w:rsidRPr="001A0CCA" w:rsidRDefault="00CB610C" w:rsidP="001A0CCA">
      <w:pPr>
        <w:pBdr>
          <w:top w:val="single" w:sz="4" w:space="1" w:color="auto"/>
          <w:left w:val="single" w:sz="4" w:space="4" w:color="auto"/>
          <w:bottom w:val="single" w:sz="4" w:space="1" w:color="auto"/>
          <w:right w:val="single" w:sz="4" w:space="0" w:color="auto"/>
        </w:pBdr>
        <w:shd w:val="clear" w:color="auto" w:fill="F2F2F2" w:themeFill="background1" w:themeFillShade="F2"/>
        <w:tabs>
          <w:tab w:val="right" w:pos="8504"/>
        </w:tabs>
        <w:ind w:firstLine="426"/>
        <w:jc w:val="both"/>
        <w:rPr>
          <w:rFonts w:asciiTheme="minorHAnsi" w:hAnsiTheme="minorHAnsi" w:cstheme="minorHAnsi"/>
          <w:b/>
          <w:sz w:val="24"/>
          <w:szCs w:val="24"/>
        </w:rPr>
      </w:pPr>
      <w:r w:rsidRPr="001A0CCA">
        <w:rPr>
          <w:rFonts w:asciiTheme="minorHAnsi" w:hAnsiTheme="minorHAnsi" w:cstheme="minorHAnsi"/>
          <w:b/>
          <w:sz w:val="24"/>
          <w:szCs w:val="24"/>
        </w:rPr>
        <w:t>13 – MEDIDAS ACAUTELADORAS</w:t>
      </w:r>
      <w:r w:rsidR="00AD20A7" w:rsidRPr="001A0CCA">
        <w:rPr>
          <w:rFonts w:asciiTheme="minorHAnsi" w:hAnsiTheme="minorHAnsi" w:cstheme="minorHAnsi"/>
          <w:b/>
          <w:sz w:val="24"/>
          <w:szCs w:val="24"/>
        </w:rPr>
        <w:tab/>
      </w:r>
    </w:p>
    <w:p w14:paraId="22AA507D" w14:textId="3F1DB2B3" w:rsidR="00CB610C" w:rsidRPr="001A0CCA" w:rsidRDefault="00CB610C"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bCs/>
          <w:sz w:val="24"/>
          <w:szCs w:val="24"/>
        </w:rPr>
        <w:t xml:space="preserve">13.1. </w:t>
      </w:r>
      <w:r w:rsidRPr="001A0CCA">
        <w:rPr>
          <w:rFonts w:asciiTheme="minorHAnsi" w:hAnsiTheme="minorHAnsi" w:cstheme="minorHAnsi"/>
          <w:sz w:val="24"/>
          <w:szCs w:val="24"/>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r w:rsidR="00AD20A7" w:rsidRPr="001A0CCA">
        <w:rPr>
          <w:rFonts w:asciiTheme="minorHAnsi" w:hAnsiTheme="minorHAnsi" w:cstheme="minorHAnsi"/>
          <w:sz w:val="24"/>
          <w:szCs w:val="24"/>
        </w:rPr>
        <w:t>.</w:t>
      </w:r>
    </w:p>
    <w:p w14:paraId="715D5211" w14:textId="24225C99" w:rsidR="00D24107" w:rsidRPr="001A0CCA" w:rsidRDefault="00D24107" w:rsidP="001A0CCA">
      <w:pPr>
        <w:ind w:firstLine="426"/>
        <w:jc w:val="both"/>
        <w:rPr>
          <w:rFonts w:asciiTheme="minorHAnsi" w:hAnsiTheme="minorHAnsi" w:cstheme="minorHAnsi"/>
          <w:sz w:val="24"/>
          <w:szCs w:val="24"/>
        </w:rPr>
      </w:pPr>
    </w:p>
    <w:p w14:paraId="4A343CE5" w14:textId="77777777" w:rsidR="00CB610C" w:rsidRPr="001A0CCA" w:rsidRDefault="00F64991" w:rsidP="001A0CCA">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ind w:firstLine="426"/>
        <w:jc w:val="both"/>
        <w:rPr>
          <w:rFonts w:asciiTheme="minorHAnsi" w:hAnsiTheme="minorHAnsi" w:cstheme="minorHAnsi"/>
          <w:b/>
          <w:sz w:val="24"/>
          <w:szCs w:val="24"/>
        </w:rPr>
      </w:pPr>
      <w:r w:rsidRPr="001A0CCA">
        <w:rPr>
          <w:rFonts w:asciiTheme="minorHAnsi" w:hAnsiTheme="minorHAnsi" w:cstheme="minorHAnsi"/>
          <w:b/>
          <w:sz w:val="24"/>
          <w:szCs w:val="24"/>
        </w:rPr>
        <w:t>14</w:t>
      </w:r>
      <w:r w:rsidR="00CB610C" w:rsidRPr="001A0CCA">
        <w:rPr>
          <w:rFonts w:asciiTheme="minorHAnsi" w:hAnsiTheme="minorHAnsi" w:cstheme="minorHAnsi"/>
          <w:b/>
          <w:sz w:val="24"/>
          <w:szCs w:val="24"/>
        </w:rPr>
        <w:t xml:space="preserve"> – PENALIDADES</w:t>
      </w:r>
    </w:p>
    <w:p w14:paraId="1588210F" w14:textId="77777777" w:rsidR="00CB610C" w:rsidRPr="001A0CCA" w:rsidRDefault="00F64991"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14</w:t>
      </w:r>
      <w:r w:rsidR="00CB610C" w:rsidRPr="001A0CCA">
        <w:rPr>
          <w:rFonts w:asciiTheme="minorHAnsi" w:hAnsiTheme="minorHAnsi" w:cstheme="minorHAnsi"/>
          <w:b/>
          <w:sz w:val="24"/>
          <w:szCs w:val="24"/>
        </w:rPr>
        <w:t>.1.</w:t>
      </w:r>
      <w:r w:rsidR="00CB610C" w:rsidRPr="001A0CCA">
        <w:rPr>
          <w:rFonts w:asciiTheme="minorHAnsi" w:hAnsiTheme="minorHAnsi" w:cstheme="minorHAnsi"/>
          <w:sz w:val="24"/>
          <w:szCs w:val="24"/>
        </w:rPr>
        <w:t xml:space="preserve"> Sem prejuízo das demais penalidades previstas no edital, a contratada, pelo descumprimento parcial ou total dos compromissos assumidos, estará sujeita à aplicação das seguintes penalidades, após regular apuração, mediante processo administrativo, garantido amplo direito de defesa, no prazo de 05 (cinco) dias úteis:</w:t>
      </w:r>
    </w:p>
    <w:p w14:paraId="2269085B" w14:textId="77777777" w:rsidR="00CB610C" w:rsidRPr="001A0CCA" w:rsidRDefault="00F64991"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14</w:t>
      </w:r>
      <w:r w:rsidR="00CB610C" w:rsidRPr="001A0CCA">
        <w:rPr>
          <w:rFonts w:asciiTheme="minorHAnsi" w:hAnsiTheme="minorHAnsi" w:cstheme="minorHAnsi"/>
          <w:b/>
          <w:sz w:val="24"/>
          <w:szCs w:val="24"/>
        </w:rPr>
        <w:t>.1.</w:t>
      </w:r>
      <w:proofErr w:type="gramStart"/>
      <w:r w:rsidR="00CB610C" w:rsidRPr="001A0CCA">
        <w:rPr>
          <w:rFonts w:asciiTheme="minorHAnsi" w:hAnsiTheme="minorHAnsi" w:cstheme="minorHAnsi"/>
          <w:b/>
          <w:sz w:val="24"/>
          <w:szCs w:val="24"/>
        </w:rPr>
        <w:t>1.multa</w:t>
      </w:r>
      <w:proofErr w:type="gramEnd"/>
      <w:r w:rsidR="00CB610C" w:rsidRPr="001A0CCA">
        <w:rPr>
          <w:rFonts w:asciiTheme="minorHAnsi" w:hAnsiTheme="minorHAnsi" w:cstheme="minorHAnsi"/>
          <w:sz w:val="24"/>
          <w:szCs w:val="24"/>
        </w:rPr>
        <w:t xml:space="preserve"> compensatória de até 20% (vinte por cento), a ser calculada sobre o valor total da contratação, no caso de inadimplemento de qualquer obrigação por parte da contratada, sem prejuízo das demais sanções administrativas; </w:t>
      </w:r>
    </w:p>
    <w:p w14:paraId="32723E9C" w14:textId="77777777" w:rsidR="00CB610C" w:rsidRPr="001A0CCA" w:rsidRDefault="00CB610C"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w:t>
      </w:r>
      <w:r w:rsidR="001C24C1" w:rsidRPr="001A0CCA">
        <w:rPr>
          <w:rFonts w:asciiTheme="minorHAnsi" w:hAnsiTheme="minorHAnsi" w:cstheme="minorHAnsi"/>
          <w:b/>
          <w:sz w:val="24"/>
          <w:szCs w:val="24"/>
        </w:rPr>
        <w:t>4</w:t>
      </w:r>
      <w:r w:rsidRPr="001A0CCA">
        <w:rPr>
          <w:rFonts w:asciiTheme="minorHAnsi" w:hAnsiTheme="minorHAnsi" w:cstheme="minorHAnsi"/>
          <w:b/>
          <w:sz w:val="24"/>
          <w:szCs w:val="24"/>
        </w:rPr>
        <w:t>.1.</w:t>
      </w:r>
      <w:proofErr w:type="gramStart"/>
      <w:r w:rsidRPr="001A0CCA">
        <w:rPr>
          <w:rFonts w:asciiTheme="minorHAnsi" w:hAnsiTheme="minorHAnsi" w:cstheme="minorHAnsi"/>
          <w:b/>
          <w:sz w:val="24"/>
          <w:szCs w:val="24"/>
        </w:rPr>
        <w:t>2.multa</w:t>
      </w:r>
      <w:proofErr w:type="gramEnd"/>
      <w:r w:rsidRPr="001A0CCA">
        <w:rPr>
          <w:rFonts w:asciiTheme="minorHAnsi" w:hAnsiTheme="minorHAnsi" w:cstheme="minorHAnsi"/>
          <w:sz w:val="24"/>
          <w:szCs w:val="24"/>
        </w:rPr>
        <w:t xml:space="preserve"> moratória de até 1% (um por cento) por dia de atraso não justificado no cumprimento dos prazos estabelecidos neste instrumento, contada desde o primeiro dia do atraso na execução de qualquer prazo previsto no contrato, a ser calculada sobre o valor total atualizado da contratação, até o limite de 20% (vinte por cento); </w:t>
      </w:r>
    </w:p>
    <w:p w14:paraId="63D8BF4F" w14:textId="77777777" w:rsidR="00CB610C" w:rsidRPr="001A0CCA" w:rsidRDefault="001C24C1"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14</w:t>
      </w:r>
      <w:r w:rsidR="00CB610C" w:rsidRPr="001A0CCA">
        <w:rPr>
          <w:rFonts w:asciiTheme="minorHAnsi" w:hAnsiTheme="minorHAnsi" w:cstheme="minorHAnsi"/>
          <w:b/>
          <w:sz w:val="24"/>
          <w:szCs w:val="24"/>
        </w:rPr>
        <w:t>.1.</w:t>
      </w:r>
      <w:proofErr w:type="gramStart"/>
      <w:r w:rsidR="00CB610C" w:rsidRPr="001A0CCA">
        <w:rPr>
          <w:rFonts w:asciiTheme="minorHAnsi" w:hAnsiTheme="minorHAnsi" w:cstheme="minorHAnsi"/>
          <w:b/>
          <w:sz w:val="24"/>
          <w:szCs w:val="24"/>
        </w:rPr>
        <w:t>3.advertência</w:t>
      </w:r>
      <w:proofErr w:type="gramEnd"/>
      <w:r w:rsidR="00CB610C" w:rsidRPr="001A0CCA">
        <w:rPr>
          <w:rFonts w:asciiTheme="minorHAnsi" w:hAnsiTheme="minorHAnsi" w:cstheme="minorHAnsi"/>
          <w:sz w:val="24"/>
          <w:szCs w:val="24"/>
        </w:rPr>
        <w:t xml:space="preserve">; </w:t>
      </w:r>
    </w:p>
    <w:p w14:paraId="0D303556" w14:textId="77777777" w:rsidR="00CB610C" w:rsidRPr="001A0CCA" w:rsidRDefault="001C24C1"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14</w:t>
      </w:r>
      <w:r w:rsidR="00CB610C" w:rsidRPr="001A0CCA">
        <w:rPr>
          <w:rFonts w:asciiTheme="minorHAnsi" w:hAnsiTheme="minorHAnsi" w:cstheme="minorHAnsi"/>
          <w:b/>
          <w:sz w:val="24"/>
          <w:szCs w:val="24"/>
        </w:rPr>
        <w:t>.1.</w:t>
      </w:r>
      <w:proofErr w:type="gramStart"/>
      <w:r w:rsidR="00CB610C" w:rsidRPr="001A0CCA">
        <w:rPr>
          <w:rFonts w:asciiTheme="minorHAnsi" w:hAnsiTheme="minorHAnsi" w:cstheme="minorHAnsi"/>
          <w:b/>
          <w:sz w:val="24"/>
          <w:szCs w:val="24"/>
        </w:rPr>
        <w:t>4.impedimento</w:t>
      </w:r>
      <w:proofErr w:type="gramEnd"/>
      <w:r w:rsidR="00CB610C" w:rsidRPr="001A0CCA">
        <w:rPr>
          <w:rFonts w:asciiTheme="minorHAnsi" w:hAnsiTheme="minorHAnsi" w:cstheme="minorHAnsi"/>
          <w:sz w:val="24"/>
          <w:szCs w:val="24"/>
        </w:rPr>
        <w:t xml:space="preserve"> de licitar e contratar com a Prefeitura Municipal, por até cinco anos; </w:t>
      </w:r>
    </w:p>
    <w:p w14:paraId="0D7ACC7B" w14:textId="77777777" w:rsidR="00CB610C" w:rsidRPr="001A0CCA" w:rsidRDefault="001C24C1"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14</w:t>
      </w:r>
      <w:r w:rsidR="00CB610C" w:rsidRPr="001A0CCA">
        <w:rPr>
          <w:rFonts w:asciiTheme="minorHAnsi" w:hAnsiTheme="minorHAnsi" w:cstheme="minorHAnsi"/>
          <w:b/>
          <w:sz w:val="24"/>
          <w:szCs w:val="24"/>
        </w:rPr>
        <w:t>.1.</w:t>
      </w:r>
      <w:proofErr w:type="gramStart"/>
      <w:r w:rsidR="00CB610C" w:rsidRPr="001A0CCA">
        <w:rPr>
          <w:rFonts w:asciiTheme="minorHAnsi" w:hAnsiTheme="minorHAnsi" w:cstheme="minorHAnsi"/>
          <w:b/>
          <w:sz w:val="24"/>
          <w:szCs w:val="24"/>
        </w:rPr>
        <w:t>5.declaração</w:t>
      </w:r>
      <w:proofErr w:type="gramEnd"/>
      <w:r w:rsidR="00CB610C" w:rsidRPr="001A0CCA">
        <w:rPr>
          <w:rFonts w:asciiTheme="minorHAnsi" w:hAnsiTheme="minorHAnsi" w:cstheme="minorHAnsi"/>
          <w:b/>
          <w:sz w:val="24"/>
          <w:szCs w:val="24"/>
        </w:rPr>
        <w:t xml:space="preserve"> de inidoneidade</w:t>
      </w:r>
      <w:r w:rsidR="00CB610C" w:rsidRPr="001A0CCA">
        <w:rPr>
          <w:rFonts w:asciiTheme="minorHAnsi" w:hAnsiTheme="minorHAnsi" w:cstheme="minorHAnsi"/>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w:t>
      </w:r>
      <w:r w:rsidR="00CB610C" w:rsidRPr="001A0CCA">
        <w:rPr>
          <w:rFonts w:asciiTheme="minorHAnsi" w:hAnsiTheme="minorHAnsi" w:cstheme="minorHAnsi"/>
          <w:sz w:val="24"/>
          <w:szCs w:val="24"/>
        </w:rPr>
        <w:lastRenderedPageBreak/>
        <w:t xml:space="preserve">que o contratado ressarcir a Administração pelos prejuízos resultantes e depois de decorrido o prazo de dois anos. </w:t>
      </w:r>
    </w:p>
    <w:p w14:paraId="0990B8BF" w14:textId="77777777" w:rsidR="00CB610C" w:rsidRPr="001A0CCA" w:rsidRDefault="001C24C1"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14</w:t>
      </w:r>
      <w:r w:rsidR="00CB610C" w:rsidRPr="001A0CCA">
        <w:rPr>
          <w:rFonts w:asciiTheme="minorHAnsi" w:hAnsiTheme="minorHAnsi" w:cstheme="minorHAnsi"/>
          <w:b/>
          <w:sz w:val="24"/>
          <w:szCs w:val="24"/>
        </w:rPr>
        <w:t>.2.</w:t>
      </w:r>
      <w:r w:rsidR="00CB610C" w:rsidRPr="001A0CCA">
        <w:rPr>
          <w:rFonts w:asciiTheme="minorHAnsi" w:hAnsiTheme="minorHAnsi" w:cstheme="minorHAnsi"/>
          <w:sz w:val="24"/>
          <w:szCs w:val="24"/>
        </w:rPr>
        <w:t xml:space="preserve"> A critério da Contratante poderão ser suspensas penalidades, no todo ou em parte, quando o atraso for devidamente justificado por escrito pela contratada e aceito pelo ordenador de despesas da Prefeitura Municipal. </w:t>
      </w:r>
    </w:p>
    <w:p w14:paraId="100C33C8" w14:textId="77777777" w:rsidR="00CB610C" w:rsidRPr="001A0CCA" w:rsidRDefault="001C24C1"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14</w:t>
      </w:r>
      <w:r w:rsidR="00CB610C" w:rsidRPr="001A0CCA">
        <w:rPr>
          <w:rFonts w:asciiTheme="minorHAnsi" w:hAnsiTheme="minorHAnsi" w:cstheme="minorHAnsi"/>
          <w:b/>
          <w:sz w:val="24"/>
          <w:szCs w:val="24"/>
        </w:rPr>
        <w:t>.3.</w:t>
      </w:r>
      <w:r w:rsidR="00CB610C" w:rsidRPr="001A0CCA">
        <w:rPr>
          <w:rFonts w:asciiTheme="minorHAnsi" w:hAnsiTheme="minorHAnsi" w:cstheme="minorHAnsi"/>
          <w:sz w:val="24"/>
          <w:szCs w:val="24"/>
        </w:rPr>
        <w:t xml:space="preserve"> O valor das multas será deduzido da importância a ser paga à contratada. </w:t>
      </w:r>
    </w:p>
    <w:p w14:paraId="3F2B4291" w14:textId="77777777" w:rsidR="00CB610C" w:rsidRPr="001A0CCA" w:rsidRDefault="001C24C1" w:rsidP="00520EBF">
      <w:pPr>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1</w:t>
      </w:r>
      <w:r w:rsidR="00CB610C" w:rsidRPr="001A0CCA">
        <w:rPr>
          <w:rFonts w:asciiTheme="minorHAnsi" w:hAnsiTheme="minorHAnsi" w:cstheme="minorHAnsi"/>
          <w:b/>
          <w:sz w:val="24"/>
          <w:szCs w:val="24"/>
        </w:rPr>
        <w:t>4.</w:t>
      </w:r>
      <w:r w:rsidRPr="001A0CCA">
        <w:rPr>
          <w:rFonts w:asciiTheme="minorHAnsi" w:hAnsiTheme="minorHAnsi" w:cstheme="minorHAnsi"/>
          <w:b/>
          <w:sz w:val="24"/>
          <w:szCs w:val="24"/>
        </w:rPr>
        <w:t>4.</w:t>
      </w:r>
      <w:r w:rsidR="00CB610C" w:rsidRPr="001A0CCA">
        <w:rPr>
          <w:rFonts w:asciiTheme="minorHAnsi" w:hAnsiTheme="minorHAnsi" w:cstheme="minorHAnsi"/>
          <w:sz w:val="24"/>
          <w:szCs w:val="24"/>
        </w:rPr>
        <w:t xml:space="preserve"> As multas poderão ser aplicadas juntamente com as penas de advertência, impedimento de licitar e contratar com a Prefeitura Municipal ou declaração de inidoneidade. </w:t>
      </w:r>
    </w:p>
    <w:p w14:paraId="79A59661" w14:textId="77777777" w:rsidR="001C24C1" w:rsidRPr="001A0CCA" w:rsidRDefault="001C24C1" w:rsidP="00520EBF">
      <w:pPr>
        <w:spacing w:line="276" w:lineRule="auto"/>
        <w:ind w:firstLine="426"/>
        <w:jc w:val="both"/>
        <w:rPr>
          <w:rFonts w:asciiTheme="minorHAnsi" w:hAnsiTheme="minorHAnsi" w:cstheme="minorHAnsi"/>
          <w:b/>
          <w:sz w:val="24"/>
          <w:szCs w:val="24"/>
        </w:rPr>
      </w:pPr>
      <w:r w:rsidRPr="001A0CCA">
        <w:rPr>
          <w:rFonts w:asciiTheme="minorHAnsi" w:hAnsiTheme="minorHAnsi" w:cstheme="minorHAnsi"/>
          <w:b/>
          <w:sz w:val="24"/>
          <w:szCs w:val="24"/>
        </w:rPr>
        <w:t>14</w:t>
      </w:r>
      <w:r w:rsidR="00CB610C" w:rsidRPr="001A0CCA">
        <w:rPr>
          <w:rFonts w:asciiTheme="minorHAnsi" w:hAnsiTheme="minorHAnsi" w:cstheme="minorHAnsi"/>
          <w:b/>
          <w:sz w:val="24"/>
          <w:szCs w:val="24"/>
        </w:rPr>
        <w:t>.5.</w:t>
      </w:r>
      <w:r w:rsidR="00CB610C" w:rsidRPr="001A0CCA">
        <w:rPr>
          <w:rFonts w:asciiTheme="minorHAnsi" w:hAnsiTheme="minorHAnsi" w:cstheme="minorHAnsi"/>
          <w:sz w:val="24"/>
          <w:szCs w:val="24"/>
        </w:rPr>
        <w:t xml:space="preserve"> As sanções aplicadas serão obrigatoriamente registradas no SICAF e, no caso de impedimento de licitar e contratar com a União ou declaração de inidoneidade, a contratada será descredenciada por igual período.</w:t>
      </w:r>
    </w:p>
    <w:p w14:paraId="6087020B" w14:textId="77777777" w:rsidR="00184413" w:rsidRPr="001A0CCA" w:rsidRDefault="00184413" w:rsidP="001A0CCA">
      <w:pPr>
        <w:ind w:firstLine="426"/>
        <w:jc w:val="both"/>
        <w:rPr>
          <w:rFonts w:asciiTheme="minorHAnsi" w:hAnsiTheme="minorHAnsi" w:cstheme="minorHAnsi"/>
          <w:sz w:val="24"/>
          <w:szCs w:val="24"/>
        </w:rPr>
      </w:pPr>
    </w:p>
    <w:p w14:paraId="0EDBE958" w14:textId="77777777" w:rsidR="00184413" w:rsidRPr="001A0CCA" w:rsidRDefault="00184413" w:rsidP="001A0CCA">
      <w:pPr>
        <w:pStyle w:val="SemEspaamento"/>
        <w:pBdr>
          <w:top w:val="single" w:sz="4" w:space="1" w:color="auto"/>
          <w:left w:val="single" w:sz="4" w:space="4" w:color="auto"/>
          <w:bottom w:val="single" w:sz="4" w:space="1" w:color="auto"/>
          <w:right w:val="single" w:sz="4" w:space="4" w:color="auto"/>
        </w:pBdr>
        <w:shd w:val="clear" w:color="auto" w:fill="F2F2F2" w:themeFill="background1" w:themeFillShade="F2"/>
        <w:ind w:firstLine="426"/>
        <w:jc w:val="both"/>
        <w:rPr>
          <w:rFonts w:asciiTheme="minorHAnsi" w:hAnsiTheme="minorHAnsi" w:cstheme="minorHAnsi"/>
          <w:b/>
          <w:sz w:val="24"/>
          <w:szCs w:val="24"/>
        </w:rPr>
      </w:pPr>
      <w:r w:rsidRPr="001A0CCA">
        <w:rPr>
          <w:rFonts w:asciiTheme="minorHAnsi" w:hAnsiTheme="minorHAnsi" w:cstheme="minorHAnsi"/>
          <w:b/>
          <w:sz w:val="24"/>
          <w:szCs w:val="24"/>
        </w:rPr>
        <w:t>15 – FORO:</w:t>
      </w:r>
    </w:p>
    <w:p w14:paraId="07F892FE" w14:textId="77777777" w:rsidR="00520EBF" w:rsidRDefault="00520EBF" w:rsidP="00520EBF">
      <w:pPr>
        <w:pStyle w:val="SemEspaamento"/>
        <w:spacing w:line="276" w:lineRule="auto"/>
        <w:ind w:firstLine="426"/>
        <w:jc w:val="both"/>
        <w:rPr>
          <w:rFonts w:asciiTheme="minorHAnsi" w:hAnsiTheme="minorHAnsi" w:cstheme="minorHAnsi"/>
          <w:b/>
          <w:sz w:val="24"/>
          <w:szCs w:val="24"/>
        </w:rPr>
      </w:pPr>
    </w:p>
    <w:p w14:paraId="273F9697" w14:textId="1A173929" w:rsidR="00184413" w:rsidRPr="001A0CCA" w:rsidRDefault="00184413" w:rsidP="00520EBF">
      <w:pPr>
        <w:pStyle w:val="SemEspaamento"/>
        <w:spacing w:line="276" w:lineRule="auto"/>
        <w:ind w:firstLine="426"/>
        <w:jc w:val="both"/>
        <w:rPr>
          <w:rFonts w:asciiTheme="minorHAnsi" w:hAnsiTheme="minorHAnsi" w:cstheme="minorHAnsi"/>
          <w:sz w:val="24"/>
          <w:szCs w:val="24"/>
        </w:rPr>
      </w:pPr>
      <w:r w:rsidRPr="001A0CCA">
        <w:rPr>
          <w:rFonts w:asciiTheme="minorHAnsi" w:hAnsiTheme="minorHAnsi" w:cstheme="minorHAnsi"/>
          <w:b/>
          <w:sz w:val="24"/>
          <w:szCs w:val="24"/>
        </w:rPr>
        <w:t xml:space="preserve">15.1. </w:t>
      </w:r>
      <w:r w:rsidRPr="001A0CCA">
        <w:rPr>
          <w:rFonts w:asciiTheme="minorHAnsi" w:hAnsiTheme="minorHAnsi" w:cstheme="minorHAnsi"/>
          <w:sz w:val="24"/>
          <w:szCs w:val="24"/>
        </w:rPr>
        <w:t xml:space="preserve">Para dirimir questões oriundas do eventual ajuste firmado, será competente o Foro da </w:t>
      </w:r>
      <w:r w:rsidR="004A7C73" w:rsidRPr="001A0CCA">
        <w:rPr>
          <w:rFonts w:asciiTheme="minorHAnsi" w:hAnsiTheme="minorHAnsi" w:cstheme="minorHAnsi"/>
          <w:sz w:val="24"/>
          <w:szCs w:val="24"/>
        </w:rPr>
        <w:t>Boa Vista</w:t>
      </w:r>
      <w:r w:rsidRPr="001A0CCA">
        <w:rPr>
          <w:rFonts w:asciiTheme="minorHAnsi" w:hAnsiTheme="minorHAnsi" w:cstheme="minorHAnsi"/>
          <w:sz w:val="24"/>
          <w:szCs w:val="24"/>
        </w:rPr>
        <w:t xml:space="preserve"> – RR, renunciando as partes a qualquer outro que tenham ou venham a ter, por mais privilegiado que seja.</w:t>
      </w:r>
    </w:p>
    <w:p w14:paraId="6353CA10" w14:textId="77777777" w:rsidR="00184413" w:rsidRPr="001A0CCA" w:rsidRDefault="00184413" w:rsidP="001A0CCA">
      <w:pPr>
        <w:ind w:firstLine="426"/>
        <w:jc w:val="center"/>
        <w:rPr>
          <w:rFonts w:asciiTheme="minorHAnsi" w:hAnsiTheme="minorHAnsi" w:cstheme="minorHAnsi"/>
          <w:sz w:val="24"/>
          <w:szCs w:val="24"/>
        </w:rPr>
      </w:pPr>
    </w:p>
    <w:p w14:paraId="207BC65E" w14:textId="6C11B6F4" w:rsidR="00CB610C" w:rsidRPr="001A0CCA" w:rsidRDefault="004A7C73" w:rsidP="001A0CCA">
      <w:pPr>
        <w:ind w:firstLine="426"/>
        <w:jc w:val="right"/>
        <w:rPr>
          <w:rFonts w:asciiTheme="minorHAnsi" w:hAnsiTheme="minorHAnsi" w:cstheme="minorHAnsi"/>
          <w:color w:val="000000" w:themeColor="text1"/>
          <w:sz w:val="24"/>
          <w:szCs w:val="24"/>
        </w:rPr>
      </w:pPr>
      <w:r w:rsidRPr="001A0CCA">
        <w:rPr>
          <w:rFonts w:asciiTheme="minorHAnsi" w:hAnsiTheme="minorHAnsi" w:cstheme="minorHAnsi"/>
          <w:color w:val="000000" w:themeColor="text1"/>
          <w:sz w:val="24"/>
          <w:szCs w:val="24"/>
        </w:rPr>
        <w:t>Cantá</w:t>
      </w:r>
      <w:r w:rsidR="007671F2" w:rsidRPr="001A0CCA">
        <w:rPr>
          <w:rFonts w:asciiTheme="minorHAnsi" w:hAnsiTheme="minorHAnsi" w:cstheme="minorHAnsi"/>
          <w:color w:val="000000" w:themeColor="text1"/>
          <w:sz w:val="24"/>
          <w:szCs w:val="24"/>
        </w:rPr>
        <w:t>/RR,</w:t>
      </w:r>
      <w:r w:rsidR="00B12F76" w:rsidRPr="001A0CCA">
        <w:rPr>
          <w:rFonts w:asciiTheme="minorHAnsi" w:hAnsiTheme="minorHAnsi" w:cstheme="minorHAnsi"/>
          <w:color w:val="000000" w:themeColor="text1"/>
          <w:sz w:val="24"/>
          <w:szCs w:val="24"/>
        </w:rPr>
        <w:t xml:space="preserve"> </w:t>
      </w:r>
      <w:r w:rsidR="00A11E55">
        <w:rPr>
          <w:rFonts w:asciiTheme="minorHAnsi" w:hAnsiTheme="minorHAnsi" w:cstheme="minorHAnsi"/>
          <w:color w:val="000000" w:themeColor="text1"/>
          <w:sz w:val="24"/>
          <w:szCs w:val="24"/>
        </w:rPr>
        <w:t>20</w:t>
      </w:r>
      <w:r w:rsidR="00FC22C1" w:rsidRPr="001A0CCA">
        <w:rPr>
          <w:rFonts w:asciiTheme="minorHAnsi" w:hAnsiTheme="minorHAnsi" w:cstheme="minorHAnsi"/>
          <w:color w:val="000000" w:themeColor="text1"/>
          <w:sz w:val="24"/>
          <w:szCs w:val="24"/>
        </w:rPr>
        <w:t xml:space="preserve"> </w:t>
      </w:r>
      <w:r w:rsidR="004B43B6" w:rsidRPr="001A0CCA">
        <w:rPr>
          <w:rFonts w:asciiTheme="minorHAnsi" w:hAnsiTheme="minorHAnsi" w:cstheme="minorHAnsi"/>
          <w:color w:val="000000" w:themeColor="text1"/>
          <w:sz w:val="24"/>
          <w:szCs w:val="24"/>
        </w:rPr>
        <w:t xml:space="preserve">de </w:t>
      </w:r>
      <w:r w:rsidR="00A11E55">
        <w:rPr>
          <w:rFonts w:asciiTheme="minorHAnsi" w:hAnsiTheme="minorHAnsi" w:cstheme="minorHAnsi"/>
          <w:color w:val="000000" w:themeColor="text1"/>
          <w:sz w:val="24"/>
          <w:szCs w:val="24"/>
        </w:rPr>
        <w:t>fevereiro</w:t>
      </w:r>
      <w:r w:rsidR="005A4CD8" w:rsidRPr="001A0CCA">
        <w:rPr>
          <w:rFonts w:asciiTheme="minorHAnsi" w:hAnsiTheme="minorHAnsi" w:cstheme="minorHAnsi"/>
          <w:color w:val="000000" w:themeColor="text1"/>
          <w:sz w:val="24"/>
          <w:szCs w:val="24"/>
        </w:rPr>
        <w:t xml:space="preserve"> </w:t>
      </w:r>
      <w:r w:rsidR="004B43B6" w:rsidRPr="001A0CCA">
        <w:rPr>
          <w:rFonts w:asciiTheme="minorHAnsi" w:hAnsiTheme="minorHAnsi" w:cstheme="minorHAnsi"/>
          <w:color w:val="000000" w:themeColor="text1"/>
          <w:sz w:val="24"/>
          <w:szCs w:val="24"/>
        </w:rPr>
        <w:t>de 202</w:t>
      </w:r>
      <w:r w:rsidR="00A11E55">
        <w:rPr>
          <w:rFonts w:asciiTheme="minorHAnsi" w:hAnsiTheme="minorHAnsi" w:cstheme="minorHAnsi"/>
          <w:color w:val="000000" w:themeColor="text1"/>
          <w:sz w:val="24"/>
          <w:szCs w:val="24"/>
        </w:rPr>
        <w:t>3</w:t>
      </w:r>
      <w:r w:rsidR="001C24C1" w:rsidRPr="001A0CCA">
        <w:rPr>
          <w:rFonts w:asciiTheme="minorHAnsi" w:hAnsiTheme="minorHAnsi" w:cstheme="minorHAnsi"/>
          <w:color w:val="000000" w:themeColor="text1"/>
          <w:sz w:val="24"/>
          <w:szCs w:val="24"/>
        </w:rPr>
        <w:t>.</w:t>
      </w:r>
    </w:p>
    <w:p w14:paraId="03A080A5" w14:textId="77777777" w:rsidR="004A7C73" w:rsidRPr="001A0CCA" w:rsidRDefault="004A7C73" w:rsidP="001A0CCA">
      <w:pPr>
        <w:ind w:firstLine="426"/>
        <w:jc w:val="right"/>
        <w:rPr>
          <w:rFonts w:asciiTheme="minorHAnsi" w:hAnsiTheme="minorHAnsi" w:cstheme="minorHAnsi"/>
          <w:sz w:val="24"/>
          <w:szCs w:val="24"/>
        </w:rPr>
      </w:pPr>
    </w:p>
    <w:bookmarkEnd w:id="0"/>
    <w:p w14:paraId="7A8FF698" w14:textId="4FEE3483" w:rsidR="001C24C1" w:rsidRPr="001A0CCA" w:rsidRDefault="004A7C73" w:rsidP="001A0CCA">
      <w:pPr>
        <w:pStyle w:val="SemEspaamento"/>
        <w:ind w:firstLine="426"/>
        <w:rPr>
          <w:rFonts w:asciiTheme="minorHAnsi" w:hAnsiTheme="minorHAnsi" w:cstheme="minorHAnsi"/>
          <w:sz w:val="24"/>
          <w:szCs w:val="24"/>
        </w:rPr>
      </w:pPr>
      <w:r w:rsidRPr="001A0CCA">
        <w:rPr>
          <w:rFonts w:asciiTheme="minorHAnsi" w:hAnsiTheme="minorHAnsi" w:cstheme="minorHAnsi"/>
          <w:sz w:val="24"/>
          <w:szCs w:val="24"/>
        </w:rPr>
        <w:t>Elaborado por:</w:t>
      </w:r>
    </w:p>
    <w:p w14:paraId="006169D9" w14:textId="5FFF59EA" w:rsidR="004A7C73" w:rsidRDefault="004A7C73" w:rsidP="001A0CCA">
      <w:pPr>
        <w:pStyle w:val="SemEspaamento"/>
        <w:ind w:firstLine="426"/>
        <w:rPr>
          <w:rFonts w:asciiTheme="minorHAnsi" w:hAnsiTheme="minorHAnsi" w:cstheme="minorHAnsi"/>
          <w:sz w:val="24"/>
          <w:szCs w:val="24"/>
        </w:rPr>
      </w:pPr>
    </w:p>
    <w:p w14:paraId="622940D2" w14:textId="77777777" w:rsidR="00520EBF" w:rsidRPr="001A0CCA" w:rsidRDefault="00520EBF" w:rsidP="001A0CCA">
      <w:pPr>
        <w:pStyle w:val="SemEspaamento"/>
        <w:ind w:firstLine="426"/>
        <w:rPr>
          <w:rFonts w:asciiTheme="minorHAnsi" w:hAnsiTheme="minorHAnsi" w:cstheme="minorHAnsi"/>
          <w:sz w:val="24"/>
          <w:szCs w:val="24"/>
        </w:rPr>
      </w:pPr>
    </w:p>
    <w:p w14:paraId="3F0A2F0C" w14:textId="588C5149" w:rsidR="004A7C73" w:rsidRPr="001A0CCA" w:rsidRDefault="00520EBF" w:rsidP="001A0CCA">
      <w:pPr>
        <w:pStyle w:val="SemEspaamento"/>
        <w:ind w:firstLine="426"/>
        <w:jc w:val="center"/>
        <w:rPr>
          <w:rFonts w:asciiTheme="minorHAnsi" w:hAnsiTheme="minorHAnsi" w:cstheme="minorHAnsi"/>
          <w:sz w:val="24"/>
          <w:szCs w:val="24"/>
        </w:rPr>
      </w:pPr>
      <w:r w:rsidRPr="001A0CCA">
        <w:rPr>
          <w:rFonts w:asciiTheme="minorHAnsi" w:hAnsiTheme="minorHAnsi" w:cstheme="minorHAnsi"/>
          <w:sz w:val="24"/>
          <w:szCs w:val="24"/>
        </w:rPr>
        <w:t>IGOR NASCIMENTO RODRIGUES</w:t>
      </w:r>
    </w:p>
    <w:p w14:paraId="093DB68D" w14:textId="398BB789" w:rsidR="004A7C73" w:rsidRPr="001A0CCA" w:rsidRDefault="004A7C73" w:rsidP="001A0CCA">
      <w:pPr>
        <w:pStyle w:val="SemEspaamento"/>
        <w:ind w:firstLine="426"/>
        <w:jc w:val="center"/>
        <w:rPr>
          <w:rFonts w:asciiTheme="minorHAnsi" w:hAnsiTheme="minorHAnsi" w:cstheme="minorHAnsi"/>
          <w:sz w:val="24"/>
          <w:szCs w:val="24"/>
        </w:rPr>
      </w:pPr>
      <w:r w:rsidRPr="001A0CCA">
        <w:rPr>
          <w:rFonts w:asciiTheme="minorHAnsi" w:hAnsiTheme="minorHAnsi" w:cstheme="minorHAnsi"/>
          <w:sz w:val="24"/>
          <w:szCs w:val="24"/>
        </w:rPr>
        <w:t>Assessor Técnico</w:t>
      </w:r>
    </w:p>
    <w:p w14:paraId="400CD1E5" w14:textId="6FBA9DA6" w:rsidR="004A7C73" w:rsidRPr="001A0CCA" w:rsidRDefault="004A7C73" w:rsidP="001A0CCA">
      <w:pPr>
        <w:pStyle w:val="SemEspaamento"/>
        <w:ind w:firstLine="426"/>
        <w:rPr>
          <w:rFonts w:asciiTheme="minorHAnsi" w:hAnsiTheme="minorHAnsi" w:cstheme="minorHAnsi"/>
          <w:sz w:val="24"/>
          <w:szCs w:val="24"/>
        </w:rPr>
      </w:pPr>
    </w:p>
    <w:p w14:paraId="653EE04A" w14:textId="63A897D2" w:rsidR="004A7C73" w:rsidRDefault="004A7C73" w:rsidP="001A0CCA">
      <w:pPr>
        <w:pStyle w:val="SemEspaamento"/>
        <w:ind w:firstLine="426"/>
        <w:rPr>
          <w:rFonts w:asciiTheme="minorHAnsi" w:hAnsiTheme="minorHAnsi" w:cstheme="minorHAnsi"/>
          <w:sz w:val="24"/>
          <w:szCs w:val="24"/>
        </w:rPr>
      </w:pPr>
      <w:r w:rsidRPr="001A0CCA">
        <w:rPr>
          <w:rFonts w:asciiTheme="minorHAnsi" w:hAnsiTheme="minorHAnsi" w:cstheme="minorHAnsi"/>
          <w:sz w:val="24"/>
          <w:szCs w:val="24"/>
        </w:rPr>
        <w:t>De acordo:</w:t>
      </w:r>
    </w:p>
    <w:p w14:paraId="55D543D5" w14:textId="71981579" w:rsidR="00520EBF" w:rsidRDefault="00520EBF" w:rsidP="001A0CCA">
      <w:pPr>
        <w:pStyle w:val="SemEspaamento"/>
        <w:ind w:firstLine="426"/>
        <w:rPr>
          <w:rFonts w:asciiTheme="minorHAnsi" w:hAnsiTheme="minorHAnsi" w:cstheme="minorHAnsi"/>
          <w:sz w:val="24"/>
          <w:szCs w:val="24"/>
        </w:rPr>
      </w:pPr>
    </w:p>
    <w:p w14:paraId="727CADA7" w14:textId="77777777" w:rsidR="00520EBF" w:rsidRPr="001A0CCA" w:rsidRDefault="00520EBF" w:rsidP="001A0CCA">
      <w:pPr>
        <w:pStyle w:val="SemEspaamento"/>
        <w:ind w:firstLine="426"/>
        <w:rPr>
          <w:rFonts w:asciiTheme="minorHAnsi" w:hAnsiTheme="minorHAnsi" w:cstheme="minorHAnsi"/>
          <w:sz w:val="24"/>
          <w:szCs w:val="24"/>
        </w:rPr>
      </w:pPr>
    </w:p>
    <w:p w14:paraId="3537C42E" w14:textId="6BFDBAAB" w:rsidR="004A7C73" w:rsidRPr="001A0CCA" w:rsidRDefault="004A7C73" w:rsidP="001A0CCA">
      <w:pPr>
        <w:pStyle w:val="SemEspaamento"/>
        <w:ind w:firstLine="426"/>
        <w:jc w:val="center"/>
        <w:rPr>
          <w:rFonts w:asciiTheme="minorHAnsi" w:hAnsiTheme="minorHAnsi" w:cstheme="minorHAnsi"/>
          <w:sz w:val="24"/>
          <w:szCs w:val="24"/>
        </w:rPr>
      </w:pPr>
      <w:r w:rsidRPr="001A0CCA">
        <w:rPr>
          <w:rFonts w:asciiTheme="minorHAnsi" w:hAnsiTheme="minorHAnsi" w:cstheme="minorHAnsi"/>
          <w:sz w:val="24"/>
          <w:szCs w:val="24"/>
        </w:rPr>
        <w:t>KENNEDY LEITE DA SILVA</w:t>
      </w:r>
    </w:p>
    <w:p w14:paraId="1778F27A" w14:textId="7B03579F" w:rsidR="004A7C73" w:rsidRPr="001A0CCA" w:rsidRDefault="004A7C73" w:rsidP="001A0CCA">
      <w:pPr>
        <w:pStyle w:val="SemEspaamento"/>
        <w:ind w:firstLine="426"/>
        <w:jc w:val="center"/>
        <w:rPr>
          <w:rFonts w:asciiTheme="minorHAnsi" w:hAnsiTheme="minorHAnsi" w:cstheme="minorHAnsi"/>
          <w:sz w:val="24"/>
          <w:szCs w:val="24"/>
        </w:rPr>
      </w:pPr>
      <w:r w:rsidRPr="001A0CCA">
        <w:rPr>
          <w:rFonts w:asciiTheme="minorHAnsi" w:hAnsiTheme="minorHAnsi" w:cstheme="minorHAnsi"/>
          <w:sz w:val="24"/>
          <w:szCs w:val="24"/>
        </w:rPr>
        <w:t>Secretário de Educação</w:t>
      </w:r>
    </w:p>
    <w:p w14:paraId="4A457974" w14:textId="6F20E86B" w:rsidR="004A7C73" w:rsidRPr="001A0CCA" w:rsidRDefault="004A7C73" w:rsidP="001A0CCA">
      <w:pPr>
        <w:pStyle w:val="SemEspaamento"/>
        <w:ind w:firstLine="426"/>
        <w:jc w:val="center"/>
        <w:rPr>
          <w:rFonts w:asciiTheme="minorHAnsi" w:hAnsiTheme="minorHAnsi" w:cstheme="minorHAnsi"/>
          <w:sz w:val="24"/>
          <w:szCs w:val="24"/>
        </w:rPr>
      </w:pPr>
      <w:r w:rsidRPr="001A0CCA">
        <w:rPr>
          <w:rFonts w:asciiTheme="minorHAnsi" w:hAnsiTheme="minorHAnsi" w:cstheme="minorHAnsi"/>
          <w:sz w:val="24"/>
          <w:szCs w:val="24"/>
        </w:rPr>
        <w:t>Decreto 197/2021 - PMC</w:t>
      </w:r>
    </w:p>
    <w:sectPr w:rsidR="004A7C73" w:rsidRPr="001A0CCA" w:rsidSect="00A11E55">
      <w:headerReference w:type="default" r:id="rId7"/>
      <w:footerReference w:type="default" r:id="rId8"/>
      <w:type w:val="continuous"/>
      <w:pgSz w:w="11906" w:h="16838"/>
      <w:pgMar w:top="1440" w:right="1080" w:bottom="1440" w:left="1080"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27F6" w14:textId="77777777" w:rsidR="003C0EBF" w:rsidRDefault="003C0EBF" w:rsidP="007671F2">
      <w:r>
        <w:separator/>
      </w:r>
    </w:p>
  </w:endnote>
  <w:endnote w:type="continuationSeparator" w:id="0">
    <w:p w14:paraId="5DD982E0" w14:textId="77777777" w:rsidR="003C0EBF" w:rsidRDefault="003C0EBF" w:rsidP="0076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LightRegular">
    <w:altName w:val="Arial"/>
    <w:panose1 w:val="00000000000000000000"/>
    <w:charset w:val="00"/>
    <w:family w:val="roman"/>
    <w:notTrueType/>
    <w:pitch w:val="default"/>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2E28" w14:textId="77777777" w:rsidR="00597540" w:rsidRPr="00597540" w:rsidRDefault="00597540" w:rsidP="00597540">
    <w:pPr>
      <w:pStyle w:val="Rodap"/>
      <w:rPr>
        <w:rFonts w:asciiTheme="minorHAnsi" w:hAnsiTheme="minorHAnsi" w:cstheme="minorHAnsi"/>
        <w:bCs/>
        <w:sz w:val="18"/>
        <w:szCs w:val="18"/>
      </w:rPr>
    </w:pPr>
    <w:r w:rsidRPr="00597540">
      <w:rPr>
        <w:rFonts w:asciiTheme="minorHAnsi" w:hAnsiTheme="minorHAnsi" w:cstheme="minorHAnsi"/>
        <w:noProof/>
        <w:sz w:val="18"/>
        <w:szCs w:val="18"/>
      </w:rPr>
      <w:drawing>
        <wp:anchor distT="0" distB="0" distL="114300" distR="114300" simplePos="0" relativeHeight="251660288" behindDoc="0" locked="0" layoutInCell="1" allowOverlap="1" wp14:anchorId="78035352" wp14:editId="76E83C88">
          <wp:simplePos x="0" y="0"/>
          <wp:positionH relativeFrom="margin">
            <wp:posOffset>4047490</wp:posOffset>
          </wp:positionH>
          <wp:positionV relativeFrom="paragraph">
            <wp:posOffset>2540</wp:posOffset>
          </wp:positionV>
          <wp:extent cx="1348452" cy="434340"/>
          <wp:effectExtent l="0" t="0" r="4445"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452"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540">
      <w:rPr>
        <w:rFonts w:asciiTheme="minorHAnsi" w:hAnsiTheme="minorHAnsi" w:cstheme="minorHAnsi"/>
        <w:bCs/>
        <w:sz w:val="18"/>
        <w:szCs w:val="18"/>
      </w:rPr>
      <w:t>CNPJ: 06.086.732/0001-22</w:t>
    </w:r>
  </w:p>
  <w:p w14:paraId="35F47100" w14:textId="77777777" w:rsidR="00597540" w:rsidRPr="00597540" w:rsidRDefault="00597540" w:rsidP="00597540">
    <w:pPr>
      <w:pStyle w:val="Rodap"/>
      <w:rPr>
        <w:rFonts w:asciiTheme="minorHAnsi" w:hAnsiTheme="minorHAnsi" w:cstheme="minorHAnsi"/>
        <w:bCs/>
        <w:sz w:val="18"/>
        <w:szCs w:val="18"/>
      </w:rPr>
    </w:pPr>
    <w:r w:rsidRPr="00597540">
      <w:rPr>
        <w:rFonts w:asciiTheme="minorHAnsi" w:hAnsiTheme="minorHAnsi" w:cstheme="minorHAnsi"/>
        <w:bCs/>
        <w:sz w:val="18"/>
        <w:szCs w:val="18"/>
      </w:rPr>
      <w:t>Endereço: Rua Olavo Brasil Filho s/n Centro- Cantá-Roraima CEP: 69.390-000</w:t>
    </w:r>
    <w:r w:rsidRPr="00597540">
      <w:rPr>
        <w:rFonts w:asciiTheme="minorHAnsi" w:hAnsiTheme="minorHAnsi" w:cstheme="minorHAnsi"/>
        <w:sz w:val="18"/>
        <w:szCs w:val="18"/>
      </w:rPr>
      <w:t xml:space="preserve"> </w:t>
    </w:r>
  </w:p>
  <w:p w14:paraId="7D9FD6E0" w14:textId="77777777" w:rsidR="00597540" w:rsidRPr="00597540" w:rsidRDefault="00597540" w:rsidP="00597540">
    <w:pPr>
      <w:pStyle w:val="Rodap"/>
      <w:rPr>
        <w:rFonts w:asciiTheme="minorHAnsi" w:hAnsiTheme="minorHAnsi" w:cstheme="minorHAnsi"/>
        <w:bCs/>
        <w:sz w:val="18"/>
        <w:szCs w:val="18"/>
        <w:lang w:val="en-US"/>
      </w:rPr>
    </w:pPr>
    <w:r w:rsidRPr="00597540">
      <w:rPr>
        <w:rFonts w:asciiTheme="minorHAnsi" w:hAnsiTheme="minorHAnsi" w:cstheme="minorHAnsi"/>
        <w:bCs/>
        <w:sz w:val="18"/>
        <w:szCs w:val="18"/>
        <w:lang w:val="en-US"/>
      </w:rPr>
      <w:t>Email: semecanta.rr@gmail.com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3D3B" w14:textId="77777777" w:rsidR="003C0EBF" w:rsidRDefault="003C0EBF" w:rsidP="007671F2">
      <w:r>
        <w:separator/>
      </w:r>
    </w:p>
  </w:footnote>
  <w:footnote w:type="continuationSeparator" w:id="0">
    <w:p w14:paraId="4571DB48" w14:textId="77777777" w:rsidR="003C0EBF" w:rsidRDefault="003C0EBF" w:rsidP="0076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F6DC" w14:textId="2C0B6E68" w:rsidR="00597540" w:rsidRDefault="00597540" w:rsidP="007671F2">
    <w:pPr>
      <w:jc w:val="center"/>
      <w:rPr>
        <w:b/>
        <w:bCs/>
      </w:rPr>
    </w:pPr>
    <w:r w:rsidRPr="009F2110">
      <w:rPr>
        <w:rFonts w:ascii="Cambria" w:hAnsi="Cambria"/>
        <w:noProof/>
        <w:sz w:val="24"/>
        <w:szCs w:val="24"/>
      </w:rPr>
      <w:drawing>
        <wp:anchor distT="0" distB="0" distL="114300" distR="114300" simplePos="0" relativeHeight="251658240" behindDoc="1" locked="0" layoutInCell="1" allowOverlap="1" wp14:anchorId="5FA8E04C" wp14:editId="0FCDEF6D">
          <wp:simplePos x="0" y="0"/>
          <wp:positionH relativeFrom="margin">
            <wp:align>center</wp:align>
          </wp:positionH>
          <wp:positionV relativeFrom="paragraph">
            <wp:posOffset>-287655</wp:posOffset>
          </wp:positionV>
          <wp:extent cx="535661" cy="456565"/>
          <wp:effectExtent l="0" t="0" r="0" b="63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661" cy="45656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7145BDA2" w14:textId="4D975775" w:rsidR="00A30331" w:rsidRPr="00597540" w:rsidRDefault="00A30331" w:rsidP="007671F2">
    <w:pPr>
      <w:jc w:val="center"/>
      <w:rPr>
        <w:rFonts w:asciiTheme="minorHAnsi" w:hAnsiTheme="minorHAnsi" w:cstheme="minorHAnsi"/>
        <w:b/>
        <w:bCs/>
        <w:sz w:val="20"/>
        <w:szCs w:val="20"/>
      </w:rPr>
    </w:pPr>
    <w:r w:rsidRPr="00597540">
      <w:rPr>
        <w:rFonts w:asciiTheme="minorHAnsi" w:hAnsiTheme="minorHAnsi" w:cstheme="minorHAnsi"/>
        <w:noProof/>
        <w:sz w:val="20"/>
        <w:szCs w:val="20"/>
      </w:rPr>
      <w:drawing>
        <wp:anchor distT="0" distB="0" distL="114300" distR="114300" simplePos="0" relativeHeight="251656192" behindDoc="1" locked="0" layoutInCell="1" allowOverlap="1" wp14:anchorId="5E17E499" wp14:editId="47D88A7F">
          <wp:simplePos x="0" y="0"/>
          <wp:positionH relativeFrom="margin">
            <wp:posOffset>7128450</wp:posOffset>
          </wp:positionH>
          <wp:positionV relativeFrom="paragraph">
            <wp:posOffset>-338960</wp:posOffset>
          </wp:positionV>
          <wp:extent cx="1054735" cy="847090"/>
          <wp:effectExtent l="0" t="0" r="0" b="0"/>
          <wp:wrapNone/>
          <wp:docPr id="4" name="Imagem 4" descr="Descrição: C:\Users\ADM02\AppData\Local\Temp\IMG-20161231-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escrição: C:\Users\ADM02\AppData\Local\Temp\IMG-20161231-WA000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847090"/>
                  </a:xfrm>
                  <a:prstGeom prst="rect">
                    <a:avLst/>
                  </a:prstGeom>
                  <a:noFill/>
                </pic:spPr>
              </pic:pic>
            </a:graphicData>
          </a:graphic>
          <wp14:sizeRelH relativeFrom="margin">
            <wp14:pctWidth>0</wp14:pctWidth>
          </wp14:sizeRelH>
          <wp14:sizeRelV relativeFrom="page">
            <wp14:pctHeight>0</wp14:pctHeight>
          </wp14:sizeRelV>
        </wp:anchor>
      </w:drawing>
    </w:r>
    <w:r w:rsidRPr="00597540">
      <w:rPr>
        <w:rFonts w:asciiTheme="minorHAnsi" w:hAnsiTheme="minorHAnsi" w:cstheme="minorHAnsi"/>
        <w:b/>
        <w:bCs/>
        <w:sz w:val="20"/>
        <w:szCs w:val="20"/>
      </w:rPr>
      <w:t>ESTADO DE RORAIMA</w:t>
    </w:r>
  </w:p>
  <w:p w14:paraId="1B88F0CE" w14:textId="327CEE0F" w:rsidR="00A30331" w:rsidRPr="00597540" w:rsidRDefault="00A30331" w:rsidP="00D21A8D">
    <w:pPr>
      <w:jc w:val="center"/>
      <w:rPr>
        <w:rFonts w:asciiTheme="minorHAnsi" w:hAnsiTheme="minorHAnsi" w:cstheme="minorHAnsi"/>
        <w:b/>
        <w:bCs/>
        <w:sz w:val="20"/>
        <w:szCs w:val="20"/>
      </w:rPr>
    </w:pPr>
    <w:r w:rsidRPr="00597540">
      <w:rPr>
        <w:rFonts w:asciiTheme="minorHAnsi" w:hAnsiTheme="minorHAnsi" w:cstheme="minorHAnsi"/>
        <w:b/>
        <w:bCs/>
        <w:sz w:val="20"/>
        <w:szCs w:val="20"/>
      </w:rPr>
      <w:t xml:space="preserve">PREFEITURA MUNICIPAL DE </w:t>
    </w:r>
    <w:r w:rsidR="00FC39AA" w:rsidRPr="00597540">
      <w:rPr>
        <w:rFonts w:asciiTheme="minorHAnsi" w:hAnsiTheme="minorHAnsi" w:cstheme="minorHAnsi"/>
        <w:b/>
        <w:bCs/>
        <w:sz w:val="20"/>
        <w:szCs w:val="20"/>
      </w:rPr>
      <w:t>CANTÁ</w:t>
    </w:r>
  </w:p>
  <w:p w14:paraId="3CC860A5" w14:textId="1D13ABE2" w:rsidR="00A30331" w:rsidRDefault="00FC39AA" w:rsidP="007671F2">
    <w:pPr>
      <w:jc w:val="center"/>
      <w:rPr>
        <w:b/>
        <w:sz w:val="20"/>
      </w:rPr>
    </w:pPr>
    <w:r w:rsidRPr="00597540">
      <w:rPr>
        <w:rFonts w:asciiTheme="minorHAnsi" w:hAnsiTheme="minorHAnsi" w:cstheme="minorHAnsi"/>
        <w:b/>
        <w:sz w:val="20"/>
        <w:szCs w:val="20"/>
      </w:rPr>
      <w:t>SECRETARIA MUNICIPAL DE EDUCAÇÃO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57B60"/>
    <w:multiLevelType w:val="hybridMultilevel"/>
    <w:tmpl w:val="2BE07480"/>
    <w:lvl w:ilvl="0" w:tplc="205019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287200F"/>
    <w:multiLevelType w:val="hybridMultilevel"/>
    <w:tmpl w:val="18F00682"/>
    <w:lvl w:ilvl="0" w:tplc="FA785F62">
      <w:start w:val="1"/>
      <w:numFmt w:val="upperRoman"/>
      <w:lvlText w:val="%1)"/>
      <w:lvlJc w:val="left"/>
      <w:pPr>
        <w:ind w:left="1080" w:hanging="72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59F0B1B"/>
    <w:multiLevelType w:val="multilevel"/>
    <w:tmpl w:val="A83C70C4"/>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6D6E75C0"/>
    <w:multiLevelType w:val="multilevel"/>
    <w:tmpl w:val="381E4A30"/>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4" w15:restartNumberingAfterBreak="0">
    <w:nsid w:val="784002FF"/>
    <w:multiLevelType w:val="hybridMultilevel"/>
    <w:tmpl w:val="8D30DF9C"/>
    <w:lvl w:ilvl="0" w:tplc="D93E9A5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126509124">
    <w:abstractNumId w:val="3"/>
  </w:num>
  <w:num w:numId="2" w16cid:durableId="1833375756">
    <w:abstractNumId w:val="0"/>
  </w:num>
  <w:num w:numId="3" w16cid:durableId="545411120">
    <w:abstractNumId w:val="4"/>
  </w:num>
  <w:num w:numId="4" w16cid:durableId="8726959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9028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610C"/>
    <w:rsid w:val="0001406E"/>
    <w:rsid w:val="0007594F"/>
    <w:rsid w:val="00076063"/>
    <w:rsid w:val="00082F40"/>
    <w:rsid w:val="00085137"/>
    <w:rsid w:val="00085994"/>
    <w:rsid w:val="000A6694"/>
    <w:rsid w:val="000A78DC"/>
    <w:rsid w:val="000C0258"/>
    <w:rsid w:val="000D0AC1"/>
    <w:rsid w:val="000D4690"/>
    <w:rsid w:val="000E19D7"/>
    <w:rsid w:val="000E63F6"/>
    <w:rsid w:val="000F15CD"/>
    <w:rsid w:val="001140A8"/>
    <w:rsid w:val="001463F4"/>
    <w:rsid w:val="00154E27"/>
    <w:rsid w:val="00156629"/>
    <w:rsid w:val="001646BE"/>
    <w:rsid w:val="00180DBA"/>
    <w:rsid w:val="00184413"/>
    <w:rsid w:val="00187B1C"/>
    <w:rsid w:val="0019111D"/>
    <w:rsid w:val="001973E0"/>
    <w:rsid w:val="001A0C71"/>
    <w:rsid w:val="001A0CCA"/>
    <w:rsid w:val="001B2AD4"/>
    <w:rsid w:val="001B4523"/>
    <w:rsid w:val="001C057A"/>
    <w:rsid w:val="001C24C1"/>
    <w:rsid w:val="001F6C6A"/>
    <w:rsid w:val="00211A8B"/>
    <w:rsid w:val="002660BD"/>
    <w:rsid w:val="00284C42"/>
    <w:rsid w:val="002917E9"/>
    <w:rsid w:val="002A5ABF"/>
    <w:rsid w:val="002A762A"/>
    <w:rsid w:val="002C531F"/>
    <w:rsid w:val="002D51F1"/>
    <w:rsid w:val="002E218F"/>
    <w:rsid w:val="00321C42"/>
    <w:rsid w:val="00364884"/>
    <w:rsid w:val="0037295E"/>
    <w:rsid w:val="003854C4"/>
    <w:rsid w:val="003A670F"/>
    <w:rsid w:val="003B0480"/>
    <w:rsid w:val="003B48A0"/>
    <w:rsid w:val="003C0EBF"/>
    <w:rsid w:val="003C2976"/>
    <w:rsid w:val="00444D95"/>
    <w:rsid w:val="00445305"/>
    <w:rsid w:val="00467EDC"/>
    <w:rsid w:val="0047306E"/>
    <w:rsid w:val="00474A8F"/>
    <w:rsid w:val="00476583"/>
    <w:rsid w:val="00487072"/>
    <w:rsid w:val="004A7C73"/>
    <w:rsid w:val="004B43B6"/>
    <w:rsid w:val="004C351E"/>
    <w:rsid w:val="004D01DC"/>
    <w:rsid w:val="004E1377"/>
    <w:rsid w:val="004F0545"/>
    <w:rsid w:val="004F3161"/>
    <w:rsid w:val="00520EBF"/>
    <w:rsid w:val="00524815"/>
    <w:rsid w:val="00533477"/>
    <w:rsid w:val="00547397"/>
    <w:rsid w:val="005555B4"/>
    <w:rsid w:val="00597540"/>
    <w:rsid w:val="005A4CD8"/>
    <w:rsid w:val="005C4EAA"/>
    <w:rsid w:val="006068F3"/>
    <w:rsid w:val="006147BF"/>
    <w:rsid w:val="006178FF"/>
    <w:rsid w:val="0062016A"/>
    <w:rsid w:val="006202B7"/>
    <w:rsid w:val="0063215A"/>
    <w:rsid w:val="00671868"/>
    <w:rsid w:val="006814BD"/>
    <w:rsid w:val="00681B06"/>
    <w:rsid w:val="00686FC2"/>
    <w:rsid w:val="006E73A8"/>
    <w:rsid w:val="00720AEF"/>
    <w:rsid w:val="00743869"/>
    <w:rsid w:val="007438A4"/>
    <w:rsid w:val="007671F2"/>
    <w:rsid w:val="0079020F"/>
    <w:rsid w:val="007964A9"/>
    <w:rsid w:val="007B0B98"/>
    <w:rsid w:val="007D3F72"/>
    <w:rsid w:val="007E38E4"/>
    <w:rsid w:val="007F1AE6"/>
    <w:rsid w:val="00804324"/>
    <w:rsid w:val="00807A87"/>
    <w:rsid w:val="00807D81"/>
    <w:rsid w:val="008657A9"/>
    <w:rsid w:val="0089021D"/>
    <w:rsid w:val="00894B90"/>
    <w:rsid w:val="00896820"/>
    <w:rsid w:val="008B761F"/>
    <w:rsid w:val="008D3ADD"/>
    <w:rsid w:val="008E4453"/>
    <w:rsid w:val="008E7619"/>
    <w:rsid w:val="008F66B2"/>
    <w:rsid w:val="008F73EB"/>
    <w:rsid w:val="00903CD7"/>
    <w:rsid w:val="00912DFC"/>
    <w:rsid w:val="00921C95"/>
    <w:rsid w:val="0093230A"/>
    <w:rsid w:val="0095005C"/>
    <w:rsid w:val="00956193"/>
    <w:rsid w:val="0096331C"/>
    <w:rsid w:val="00966086"/>
    <w:rsid w:val="00977059"/>
    <w:rsid w:val="00990FE0"/>
    <w:rsid w:val="009959D1"/>
    <w:rsid w:val="009A6D4E"/>
    <w:rsid w:val="009C5E75"/>
    <w:rsid w:val="009E384D"/>
    <w:rsid w:val="009E6E14"/>
    <w:rsid w:val="00A03C99"/>
    <w:rsid w:val="00A11E55"/>
    <w:rsid w:val="00A150C3"/>
    <w:rsid w:val="00A25741"/>
    <w:rsid w:val="00A2784C"/>
    <w:rsid w:val="00A30331"/>
    <w:rsid w:val="00A364C0"/>
    <w:rsid w:val="00A62356"/>
    <w:rsid w:val="00A774C4"/>
    <w:rsid w:val="00A817AE"/>
    <w:rsid w:val="00A85BF4"/>
    <w:rsid w:val="00AA5ECB"/>
    <w:rsid w:val="00AD20A7"/>
    <w:rsid w:val="00AE1FE8"/>
    <w:rsid w:val="00AE3798"/>
    <w:rsid w:val="00AF5D02"/>
    <w:rsid w:val="00B05CB9"/>
    <w:rsid w:val="00B12F76"/>
    <w:rsid w:val="00B2485D"/>
    <w:rsid w:val="00B30233"/>
    <w:rsid w:val="00B4081B"/>
    <w:rsid w:val="00B43F4C"/>
    <w:rsid w:val="00B45C49"/>
    <w:rsid w:val="00B67C56"/>
    <w:rsid w:val="00B745F3"/>
    <w:rsid w:val="00B76F64"/>
    <w:rsid w:val="00B8303B"/>
    <w:rsid w:val="00BA2CB7"/>
    <w:rsid w:val="00BA37FA"/>
    <w:rsid w:val="00BC4D2A"/>
    <w:rsid w:val="00BC6F05"/>
    <w:rsid w:val="00BF6B8A"/>
    <w:rsid w:val="00C0351B"/>
    <w:rsid w:val="00C06A1D"/>
    <w:rsid w:val="00C10D76"/>
    <w:rsid w:val="00C30C8D"/>
    <w:rsid w:val="00C3327C"/>
    <w:rsid w:val="00C35CA7"/>
    <w:rsid w:val="00C43F20"/>
    <w:rsid w:val="00C75004"/>
    <w:rsid w:val="00C977E5"/>
    <w:rsid w:val="00CB1E28"/>
    <w:rsid w:val="00CB610C"/>
    <w:rsid w:val="00CD6CB4"/>
    <w:rsid w:val="00CF7789"/>
    <w:rsid w:val="00D0153F"/>
    <w:rsid w:val="00D2096D"/>
    <w:rsid w:val="00D21A8D"/>
    <w:rsid w:val="00D24107"/>
    <w:rsid w:val="00D31AB1"/>
    <w:rsid w:val="00D349D3"/>
    <w:rsid w:val="00D644EB"/>
    <w:rsid w:val="00D66E86"/>
    <w:rsid w:val="00D74C29"/>
    <w:rsid w:val="00DA1B17"/>
    <w:rsid w:val="00DB22D6"/>
    <w:rsid w:val="00DB3469"/>
    <w:rsid w:val="00DB5F9F"/>
    <w:rsid w:val="00DD192C"/>
    <w:rsid w:val="00DD4A24"/>
    <w:rsid w:val="00DD6DD1"/>
    <w:rsid w:val="00DE3CF0"/>
    <w:rsid w:val="00DF1A38"/>
    <w:rsid w:val="00DF4C42"/>
    <w:rsid w:val="00E045A4"/>
    <w:rsid w:val="00E26D16"/>
    <w:rsid w:val="00E3089E"/>
    <w:rsid w:val="00E47492"/>
    <w:rsid w:val="00E51D68"/>
    <w:rsid w:val="00E606CB"/>
    <w:rsid w:val="00E813FA"/>
    <w:rsid w:val="00E8760B"/>
    <w:rsid w:val="00EB30A3"/>
    <w:rsid w:val="00EC0DF7"/>
    <w:rsid w:val="00ED345A"/>
    <w:rsid w:val="00EE41FB"/>
    <w:rsid w:val="00EF33DE"/>
    <w:rsid w:val="00EF4E61"/>
    <w:rsid w:val="00F06223"/>
    <w:rsid w:val="00F23A00"/>
    <w:rsid w:val="00F27982"/>
    <w:rsid w:val="00F37E14"/>
    <w:rsid w:val="00F45854"/>
    <w:rsid w:val="00F577DF"/>
    <w:rsid w:val="00F64991"/>
    <w:rsid w:val="00F6549E"/>
    <w:rsid w:val="00F82D90"/>
    <w:rsid w:val="00F847D0"/>
    <w:rsid w:val="00FA2D13"/>
    <w:rsid w:val="00FA7A47"/>
    <w:rsid w:val="00FB4D36"/>
    <w:rsid w:val="00FC22C1"/>
    <w:rsid w:val="00FC39AA"/>
    <w:rsid w:val="00FF66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F2247"/>
  <w15:docId w15:val="{8902EF5E-6B6F-4C7D-B4A1-476F90F6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10C"/>
    <w:pPr>
      <w:spacing w:after="0" w:line="240" w:lineRule="auto"/>
    </w:pPr>
    <w:rPr>
      <w:rFonts w:ascii="Arial" w:eastAsia="Times New Roman" w:hAnsi="Arial" w:cs="Times New Roman"/>
      <w:lang w:eastAsia="pt-BR"/>
    </w:rPr>
  </w:style>
  <w:style w:type="paragraph" w:styleId="Ttulo1">
    <w:name w:val="heading 1"/>
    <w:basedOn w:val="Normal"/>
    <w:next w:val="Normal"/>
    <w:link w:val="Ttulo1Char"/>
    <w:qFormat/>
    <w:rsid w:val="00CB610C"/>
    <w:pPr>
      <w:keepNext/>
      <w:ind w:left="993"/>
      <w:jc w:val="center"/>
      <w:outlineLvl w:val="0"/>
    </w:pPr>
    <w:rPr>
      <w:rFonts w:ascii="Times New Roman" w:hAnsi="Times New Roman"/>
      <w:b/>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610C"/>
    <w:rPr>
      <w:rFonts w:ascii="Times New Roman" w:eastAsia="Times New Roman" w:hAnsi="Times New Roman" w:cs="Times New Roman"/>
      <w:b/>
      <w:sz w:val="20"/>
      <w:szCs w:val="20"/>
      <w:u w:val="single"/>
      <w:lang w:eastAsia="pt-BR"/>
    </w:rPr>
  </w:style>
  <w:style w:type="paragraph" w:styleId="SemEspaamento">
    <w:name w:val="No Spacing"/>
    <w:uiPriority w:val="1"/>
    <w:qFormat/>
    <w:rsid w:val="00CB610C"/>
    <w:pPr>
      <w:spacing w:after="0" w:line="240" w:lineRule="auto"/>
    </w:pPr>
    <w:rPr>
      <w:rFonts w:ascii="Calibri" w:eastAsia="Calibri" w:hAnsi="Calibri" w:cs="Times New Roman"/>
    </w:rPr>
  </w:style>
  <w:style w:type="paragraph" w:styleId="PargrafodaLista">
    <w:name w:val="List Paragraph"/>
    <w:basedOn w:val="Normal"/>
    <w:uiPriority w:val="34"/>
    <w:qFormat/>
    <w:rsid w:val="00CB610C"/>
    <w:pPr>
      <w:ind w:left="720"/>
      <w:contextualSpacing/>
    </w:pPr>
    <w:rPr>
      <w:rFonts w:ascii="Times New Roman" w:hAnsi="Times New Roman"/>
      <w:sz w:val="24"/>
      <w:szCs w:val="24"/>
    </w:rPr>
  </w:style>
  <w:style w:type="paragraph" w:styleId="Textodebalo">
    <w:name w:val="Balloon Text"/>
    <w:basedOn w:val="Normal"/>
    <w:link w:val="TextodebaloChar"/>
    <w:uiPriority w:val="99"/>
    <w:semiHidden/>
    <w:unhideWhenUsed/>
    <w:rsid w:val="008D3ADD"/>
    <w:rPr>
      <w:rFonts w:ascii="Tahoma" w:hAnsi="Tahoma" w:cs="Tahoma"/>
      <w:sz w:val="16"/>
      <w:szCs w:val="16"/>
    </w:rPr>
  </w:style>
  <w:style w:type="character" w:customStyle="1" w:styleId="TextodebaloChar">
    <w:name w:val="Texto de balão Char"/>
    <w:basedOn w:val="Fontepargpadro"/>
    <w:link w:val="Textodebalo"/>
    <w:uiPriority w:val="99"/>
    <w:semiHidden/>
    <w:rsid w:val="008D3ADD"/>
    <w:rPr>
      <w:rFonts w:ascii="Tahoma" w:eastAsia="Times New Roman" w:hAnsi="Tahoma" w:cs="Tahoma"/>
      <w:sz w:val="16"/>
      <w:szCs w:val="16"/>
      <w:lang w:eastAsia="pt-BR"/>
    </w:rPr>
  </w:style>
  <w:style w:type="table" w:styleId="Tabelacomgrade">
    <w:name w:val="Table Grid"/>
    <w:basedOn w:val="Tabelanormal"/>
    <w:uiPriority w:val="59"/>
    <w:rsid w:val="00A8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671F2"/>
    <w:pPr>
      <w:tabs>
        <w:tab w:val="center" w:pos="4252"/>
        <w:tab w:val="right" w:pos="8504"/>
      </w:tabs>
    </w:pPr>
  </w:style>
  <w:style w:type="character" w:customStyle="1" w:styleId="CabealhoChar">
    <w:name w:val="Cabeçalho Char"/>
    <w:basedOn w:val="Fontepargpadro"/>
    <w:link w:val="Cabealho"/>
    <w:uiPriority w:val="99"/>
    <w:rsid w:val="007671F2"/>
    <w:rPr>
      <w:rFonts w:ascii="Arial" w:eastAsia="Times New Roman" w:hAnsi="Arial" w:cs="Times New Roman"/>
      <w:lang w:eastAsia="pt-BR"/>
    </w:rPr>
  </w:style>
  <w:style w:type="paragraph" w:styleId="Rodap">
    <w:name w:val="footer"/>
    <w:basedOn w:val="Normal"/>
    <w:link w:val="RodapChar"/>
    <w:uiPriority w:val="99"/>
    <w:unhideWhenUsed/>
    <w:rsid w:val="007671F2"/>
    <w:pPr>
      <w:tabs>
        <w:tab w:val="center" w:pos="4252"/>
        <w:tab w:val="right" w:pos="8504"/>
      </w:tabs>
    </w:pPr>
  </w:style>
  <w:style w:type="character" w:customStyle="1" w:styleId="RodapChar">
    <w:name w:val="Rodapé Char"/>
    <w:basedOn w:val="Fontepargpadro"/>
    <w:link w:val="Rodap"/>
    <w:uiPriority w:val="99"/>
    <w:rsid w:val="007671F2"/>
    <w:rPr>
      <w:rFonts w:ascii="Arial" w:eastAsia="Times New Roman" w:hAnsi="Arial" w:cs="Times New Roman"/>
      <w:lang w:eastAsia="pt-BR"/>
    </w:rPr>
  </w:style>
  <w:style w:type="paragraph" w:styleId="NormalWeb">
    <w:name w:val="Normal (Web)"/>
    <w:basedOn w:val="Normal"/>
    <w:uiPriority w:val="99"/>
    <w:unhideWhenUsed/>
    <w:rsid w:val="004F0545"/>
    <w:pPr>
      <w:spacing w:before="100" w:beforeAutospacing="1" w:after="100" w:afterAutospacing="1"/>
    </w:pPr>
    <w:rPr>
      <w:rFonts w:ascii="Times New Roman" w:eastAsia="Calibri" w:hAnsi="Times New Roman"/>
      <w:sz w:val="24"/>
      <w:szCs w:val="24"/>
    </w:rPr>
  </w:style>
  <w:style w:type="character" w:customStyle="1" w:styleId="fontstyle01">
    <w:name w:val="fontstyle01"/>
    <w:basedOn w:val="Fontepargpadro"/>
    <w:rsid w:val="004C351E"/>
    <w:rPr>
      <w:rFonts w:ascii="RobotoLightRegular" w:hAnsi="RobotoLightRegular" w:hint="default"/>
      <w:b w:val="0"/>
      <w:bCs w:val="0"/>
      <w:i w:val="0"/>
      <w:iCs w:val="0"/>
      <w:color w:val="333333"/>
      <w:sz w:val="20"/>
      <w:szCs w:val="20"/>
    </w:rPr>
  </w:style>
  <w:style w:type="character" w:styleId="Hyperlink">
    <w:name w:val="Hyperlink"/>
    <w:basedOn w:val="Fontepargpadro"/>
    <w:uiPriority w:val="99"/>
    <w:semiHidden/>
    <w:unhideWhenUsed/>
    <w:rsid w:val="008F66B2"/>
    <w:rPr>
      <w:color w:val="0000FF"/>
      <w:u w:val="single"/>
    </w:rPr>
  </w:style>
  <w:style w:type="paragraph" w:customStyle="1" w:styleId="TableParagraph">
    <w:name w:val="Table Paragraph"/>
    <w:basedOn w:val="Normal"/>
    <w:uiPriority w:val="1"/>
    <w:qFormat/>
    <w:rsid w:val="00A11E55"/>
    <w:pPr>
      <w:widowControl w:val="0"/>
      <w:autoSpaceDE w:val="0"/>
      <w:autoSpaceDN w:val="0"/>
    </w:pPr>
    <w:rPr>
      <w:rFonts w:ascii="Arial MT" w:eastAsia="Arial MT" w:hAnsi="Arial MT" w:cs="Arial MT"/>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891">
      <w:bodyDiv w:val="1"/>
      <w:marLeft w:val="0"/>
      <w:marRight w:val="0"/>
      <w:marTop w:val="0"/>
      <w:marBottom w:val="0"/>
      <w:divBdr>
        <w:top w:val="none" w:sz="0" w:space="0" w:color="auto"/>
        <w:left w:val="none" w:sz="0" w:space="0" w:color="auto"/>
        <w:bottom w:val="none" w:sz="0" w:space="0" w:color="auto"/>
        <w:right w:val="none" w:sz="0" w:space="0" w:color="auto"/>
      </w:divBdr>
    </w:div>
    <w:div w:id="115374599">
      <w:bodyDiv w:val="1"/>
      <w:marLeft w:val="0"/>
      <w:marRight w:val="0"/>
      <w:marTop w:val="0"/>
      <w:marBottom w:val="0"/>
      <w:divBdr>
        <w:top w:val="none" w:sz="0" w:space="0" w:color="auto"/>
        <w:left w:val="none" w:sz="0" w:space="0" w:color="auto"/>
        <w:bottom w:val="none" w:sz="0" w:space="0" w:color="auto"/>
        <w:right w:val="none" w:sz="0" w:space="0" w:color="auto"/>
      </w:divBdr>
    </w:div>
    <w:div w:id="167450215">
      <w:bodyDiv w:val="1"/>
      <w:marLeft w:val="0"/>
      <w:marRight w:val="0"/>
      <w:marTop w:val="0"/>
      <w:marBottom w:val="0"/>
      <w:divBdr>
        <w:top w:val="none" w:sz="0" w:space="0" w:color="auto"/>
        <w:left w:val="none" w:sz="0" w:space="0" w:color="auto"/>
        <w:bottom w:val="none" w:sz="0" w:space="0" w:color="auto"/>
        <w:right w:val="none" w:sz="0" w:space="0" w:color="auto"/>
      </w:divBdr>
    </w:div>
    <w:div w:id="226305784">
      <w:bodyDiv w:val="1"/>
      <w:marLeft w:val="0"/>
      <w:marRight w:val="0"/>
      <w:marTop w:val="0"/>
      <w:marBottom w:val="0"/>
      <w:divBdr>
        <w:top w:val="none" w:sz="0" w:space="0" w:color="auto"/>
        <w:left w:val="none" w:sz="0" w:space="0" w:color="auto"/>
        <w:bottom w:val="none" w:sz="0" w:space="0" w:color="auto"/>
        <w:right w:val="none" w:sz="0" w:space="0" w:color="auto"/>
      </w:divBdr>
    </w:div>
    <w:div w:id="279462330">
      <w:bodyDiv w:val="1"/>
      <w:marLeft w:val="0"/>
      <w:marRight w:val="0"/>
      <w:marTop w:val="0"/>
      <w:marBottom w:val="0"/>
      <w:divBdr>
        <w:top w:val="none" w:sz="0" w:space="0" w:color="auto"/>
        <w:left w:val="none" w:sz="0" w:space="0" w:color="auto"/>
        <w:bottom w:val="none" w:sz="0" w:space="0" w:color="auto"/>
        <w:right w:val="none" w:sz="0" w:space="0" w:color="auto"/>
      </w:divBdr>
    </w:div>
    <w:div w:id="348408752">
      <w:bodyDiv w:val="1"/>
      <w:marLeft w:val="0"/>
      <w:marRight w:val="0"/>
      <w:marTop w:val="0"/>
      <w:marBottom w:val="0"/>
      <w:divBdr>
        <w:top w:val="none" w:sz="0" w:space="0" w:color="auto"/>
        <w:left w:val="none" w:sz="0" w:space="0" w:color="auto"/>
        <w:bottom w:val="none" w:sz="0" w:space="0" w:color="auto"/>
        <w:right w:val="none" w:sz="0" w:space="0" w:color="auto"/>
      </w:divBdr>
    </w:div>
    <w:div w:id="435369192">
      <w:bodyDiv w:val="1"/>
      <w:marLeft w:val="0"/>
      <w:marRight w:val="0"/>
      <w:marTop w:val="0"/>
      <w:marBottom w:val="0"/>
      <w:divBdr>
        <w:top w:val="none" w:sz="0" w:space="0" w:color="auto"/>
        <w:left w:val="none" w:sz="0" w:space="0" w:color="auto"/>
        <w:bottom w:val="none" w:sz="0" w:space="0" w:color="auto"/>
        <w:right w:val="none" w:sz="0" w:space="0" w:color="auto"/>
      </w:divBdr>
    </w:div>
    <w:div w:id="519197659">
      <w:bodyDiv w:val="1"/>
      <w:marLeft w:val="0"/>
      <w:marRight w:val="0"/>
      <w:marTop w:val="0"/>
      <w:marBottom w:val="0"/>
      <w:divBdr>
        <w:top w:val="none" w:sz="0" w:space="0" w:color="auto"/>
        <w:left w:val="none" w:sz="0" w:space="0" w:color="auto"/>
        <w:bottom w:val="none" w:sz="0" w:space="0" w:color="auto"/>
        <w:right w:val="none" w:sz="0" w:space="0" w:color="auto"/>
      </w:divBdr>
    </w:div>
    <w:div w:id="562563251">
      <w:bodyDiv w:val="1"/>
      <w:marLeft w:val="0"/>
      <w:marRight w:val="0"/>
      <w:marTop w:val="0"/>
      <w:marBottom w:val="0"/>
      <w:divBdr>
        <w:top w:val="none" w:sz="0" w:space="0" w:color="auto"/>
        <w:left w:val="none" w:sz="0" w:space="0" w:color="auto"/>
        <w:bottom w:val="none" w:sz="0" w:space="0" w:color="auto"/>
        <w:right w:val="none" w:sz="0" w:space="0" w:color="auto"/>
      </w:divBdr>
    </w:div>
    <w:div w:id="572787195">
      <w:bodyDiv w:val="1"/>
      <w:marLeft w:val="0"/>
      <w:marRight w:val="0"/>
      <w:marTop w:val="0"/>
      <w:marBottom w:val="0"/>
      <w:divBdr>
        <w:top w:val="none" w:sz="0" w:space="0" w:color="auto"/>
        <w:left w:val="none" w:sz="0" w:space="0" w:color="auto"/>
        <w:bottom w:val="none" w:sz="0" w:space="0" w:color="auto"/>
        <w:right w:val="none" w:sz="0" w:space="0" w:color="auto"/>
      </w:divBdr>
    </w:div>
    <w:div w:id="627202659">
      <w:bodyDiv w:val="1"/>
      <w:marLeft w:val="0"/>
      <w:marRight w:val="0"/>
      <w:marTop w:val="0"/>
      <w:marBottom w:val="0"/>
      <w:divBdr>
        <w:top w:val="none" w:sz="0" w:space="0" w:color="auto"/>
        <w:left w:val="none" w:sz="0" w:space="0" w:color="auto"/>
        <w:bottom w:val="none" w:sz="0" w:space="0" w:color="auto"/>
        <w:right w:val="none" w:sz="0" w:space="0" w:color="auto"/>
      </w:divBdr>
    </w:div>
    <w:div w:id="632053648">
      <w:bodyDiv w:val="1"/>
      <w:marLeft w:val="0"/>
      <w:marRight w:val="0"/>
      <w:marTop w:val="0"/>
      <w:marBottom w:val="0"/>
      <w:divBdr>
        <w:top w:val="none" w:sz="0" w:space="0" w:color="auto"/>
        <w:left w:val="none" w:sz="0" w:space="0" w:color="auto"/>
        <w:bottom w:val="none" w:sz="0" w:space="0" w:color="auto"/>
        <w:right w:val="none" w:sz="0" w:space="0" w:color="auto"/>
      </w:divBdr>
      <w:divsChild>
        <w:div w:id="216361645">
          <w:marLeft w:val="0"/>
          <w:marRight w:val="0"/>
          <w:marTop w:val="0"/>
          <w:marBottom w:val="300"/>
          <w:divBdr>
            <w:top w:val="none" w:sz="0" w:space="0" w:color="auto"/>
            <w:left w:val="none" w:sz="0" w:space="0" w:color="auto"/>
            <w:bottom w:val="none" w:sz="0" w:space="0" w:color="auto"/>
            <w:right w:val="none" w:sz="0" w:space="0" w:color="auto"/>
          </w:divBdr>
        </w:div>
        <w:div w:id="1624001875">
          <w:marLeft w:val="0"/>
          <w:marRight w:val="0"/>
          <w:marTop w:val="0"/>
          <w:marBottom w:val="0"/>
          <w:divBdr>
            <w:top w:val="none" w:sz="0" w:space="0" w:color="auto"/>
            <w:left w:val="none" w:sz="0" w:space="0" w:color="auto"/>
            <w:bottom w:val="none" w:sz="0" w:space="0" w:color="auto"/>
            <w:right w:val="none" w:sz="0" w:space="0" w:color="auto"/>
          </w:divBdr>
          <w:divsChild>
            <w:div w:id="1108626763">
              <w:marLeft w:val="0"/>
              <w:marRight w:val="0"/>
              <w:marTop w:val="0"/>
              <w:marBottom w:val="0"/>
              <w:divBdr>
                <w:top w:val="single" w:sz="6" w:space="11" w:color="D6E9C6"/>
                <w:left w:val="single" w:sz="6" w:space="11" w:color="D6E9C6"/>
                <w:bottom w:val="single" w:sz="6" w:space="11" w:color="D6E9C6"/>
                <w:right w:val="single" w:sz="6" w:space="11" w:color="D6E9C6"/>
              </w:divBdr>
            </w:div>
          </w:divsChild>
        </w:div>
      </w:divsChild>
    </w:div>
    <w:div w:id="659383341">
      <w:bodyDiv w:val="1"/>
      <w:marLeft w:val="0"/>
      <w:marRight w:val="0"/>
      <w:marTop w:val="0"/>
      <w:marBottom w:val="0"/>
      <w:divBdr>
        <w:top w:val="none" w:sz="0" w:space="0" w:color="auto"/>
        <w:left w:val="none" w:sz="0" w:space="0" w:color="auto"/>
        <w:bottom w:val="none" w:sz="0" w:space="0" w:color="auto"/>
        <w:right w:val="none" w:sz="0" w:space="0" w:color="auto"/>
      </w:divBdr>
    </w:div>
    <w:div w:id="689137413">
      <w:bodyDiv w:val="1"/>
      <w:marLeft w:val="0"/>
      <w:marRight w:val="0"/>
      <w:marTop w:val="0"/>
      <w:marBottom w:val="0"/>
      <w:divBdr>
        <w:top w:val="none" w:sz="0" w:space="0" w:color="auto"/>
        <w:left w:val="none" w:sz="0" w:space="0" w:color="auto"/>
        <w:bottom w:val="none" w:sz="0" w:space="0" w:color="auto"/>
        <w:right w:val="none" w:sz="0" w:space="0" w:color="auto"/>
      </w:divBdr>
    </w:div>
    <w:div w:id="782188805">
      <w:bodyDiv w:val="1"/>
      <w:marLeft w:val="0"/>
      <w:marRight w:val="0"/>
      <w:marTop w:val="0"/>
      <w:marBottom w:val="0"/>
      <w:divBdr>
        <w:top w:val="none" w:sz="0" w:space="0" w:color="auto"/>
        <w:left w:val="none" w:sz="0" w:space="0" w:color="auto"/>
        <w:bottom w:val="none" w:sz="0" w:space="0" w:color="auto"/>
        <w:right w:val="none" w:sz="0" w:space="0" w:color="auto"/>
      </w:divBdr>
    </w:div>
    <w:div w:id="790628552">
      <w:bodyDiv w:val="1"/>
      <w:marLeft w:val="0"/>
      <w:marRight w:val="0"/>
      <w:marTop w:val="0"/>
      <w:marBottom w:val="0"/>
      <w:divBdr>
        <w:top w:val="none" w:sz="0" w:space="0" w:color="auto"/>
        <w:left w:val="none" w:sz="0" w:space="0" w:color="auto"/>
        <w:bottom w:val="none" w:sz="0" w:space="0" w:color="auto"/>
        <w:right w:val="none" w:sz="0" w:space="0" w:color="auto"/>
      </w:divBdr>
    </w:div>
    <w:div w:id="942690390">
      <w:bodyDiv w:val="1"/>
      <w:marLeft w:val="0"/>
      <w:marRight w:val="0"/>
      <w:marTop w:val="0"/>
      <w:marBottom w:val="0"/>
      <w:divBdr>
        <w:top w:val="none" w:sz="0" w:space="0" w:color="auto"/>
        <w:left w:val="none" w:sz="0" w:space="0" w:color="auto"/>
        <w:bottom w:val="none" w:sz="0" w:space="0" w:color="auto"/>
        <w:right w:val="none" w:sz="0" w:space="0" w:color="auto"/>
      </w:divBdr>
    </w:div>
    <w:div w:id="987126328">
      <w:bodyDiv w:val="1"/>
      <w:marLeft w:val="0"/>
      <w:marRight w:val="0"/>
      <w:marTop w:val="0"/>
      <w:marBottom w:val="0"/>
      <w:divBdr>
        <w:top w:val="none" w:sz="0" w:space="0" w:color="auto"/>
        <w:left w:val="none" w:sz="0" w:space="0" w:color="auto"/>
        <w:bottom w:val="none" w:sz="0" w:space="0" w:color="auto"/>
        <w:right w:val="none" w:sz="0" w:space="0" w:color="auto"/>
      </w:divBdr>
    </w:div>
    <w:div w:id="1003314957">
      <w:bodyDiv w:val="1"/>
      <w:marLeft w:val="0"/>
      <w:marRight w:val="0"/>
      <w:marTop w:val="0"/>
      <w:marBottom w:val="0"/>
      <w:divBdr>
        <w:top w:val="none" w:sz="0" w:space="0" w:color="auto"/>
        <w:left w:val="none" w:sz="0" w:space="0" w:color="auto"/>
        <w:bottom w:val="none" w:sz="0" w:space="0" w:color="auto"/>
        <w:right w:val="none" w:sz="0" w:space="0" w:color="auto"/>
      </w:divBdr>
    </w:div>
    <w:div w:id="1039015053">
      <w:bodyDiv w:val="1"/>
      <w:marLeft w:val="0"/>
      <w:marRight w:val="0"/>
      <w:marTop w:val="0"/>
      <w:marBottom w:val="0"/>
      <w:divBdr>
        <w:top w:val="none" w:sz="0" w:space="0" w:color="auto"/>
        <w:left w:val="none" w:sz="0" w:space="0" w:color="auto"/>
        <w:bottom w:val="none" w:sz="0" w:space="0" w:color="auto"/>
        <w:right w:val="none" w:sz="0" w:space="0" w:color="auto"/>
      </w:divBdr>
    </w:div>
    <w:div w:id="1161578293">
      <w:bodyDiv w:val="1"/>
      <w:marLeft w:val="0"/>
      <w:marRight w:val="0"/>
      <w:marTop w:val="0"/>
      <w:marBottom w:val="0"/>
      <w:divBdr>
        <w:top w:val="none" w:sz="0" w:space="0" w:color="auto"/>
        <w:left w:val="none" w:sz="0" w:space="0" w:color="auto"/>
        <w:bottom w:val="none" w:sz="0" w:space="0" w:color="auto"/>
        <w:right w:val="none" w:sz="0" w:space="0" w:color="auto"/>
      </w:divBdr>
    </w:div>
    <w:div w:id="1165590443">
      <w:bodyDiv w:val="1"/>
      <w:marLeft w:val="0"/>
      <w:marRight w:val="0"/>
      <w:marTop w:val="0"/>
      <w:marBottom w:val="0"/>
      <w:divBdr>
        <w:top w:val="none" w:sz="0" w:space="0" w:color="auto"/>
        <w:left w:val="none" w:sz="0" w:space="0" w:color="auto"/>
        <w:bottom w:val="none" w:sz="0" w:space="0" w:color="auto"/>
        <w:right w:val="none" w:sz="0" w:space="0" w:color="auto"/>
      </w:divBdr>
    </w:div>
    <w:div w:id="1180045513">
      <w:bodyDiv w:val="1"/>
      <w:marLeft w:val="0"/>
      <w:marRight w:val="0"/>
      <w:marTop w:val="0"/>
      <w:marBottom w:val="0"/>
      <w:divBdr>
        <w:top w:val="none" w:sz="0" w:space="0" w:color="auto"/>
        <w:left w:val="none" w:sz="0" w:space="0" w:color="auto"/>
        <w:bottom w:val="none" w:sz="0" w:space="0" w:color="auto"/>
        <w:right w:val="none" w:sz="0" w:space="0" w:color="auto"/>
      </w:divBdr>
    </w:div>
    <w:div w:id="1184827135">
      <w:bodyDiv w:val="1"/>
      <w:marLeft w:val="0"/>
      <w:marRight w:val="0"/>
      <w:marTop w:val="0"/>
      <w:marBottom w:val="0"/>
      <w:divBdr>
        <w:top w:val="none" w:sz="0" w:space="0" w:color="auto"/>
        <w:left w:val="none" w:sz="0" w:space="0" w:color="auto"/>
        <w:bottom w:val="none" w:sz="0" w:space="0" w:color="auto"/>
        <w:right w:val="none" w:sz="0" w:space="0" w:color="auto"/>
      </w:divBdr>
    </w:div>
    <w:div w:id="1191144002">
      <w:bodyDiv w:val="1"/>
      <w:marLeft w:val="0"/>
      <w:marRight w:val="0"/>
      <w:marTop w:val="0"/>
      <w:marBottom w:val="0"/>
      <w:divBdr>
        <w:top w:val="none" w:sz="0" w:space="0" w:color="auto"/>
        <w:left w:val="none" w:sz="0" w:space="0" w:color="auto"/>
        <w:bottom w:val="none" w:sz="0" w:space="0" w:color="auto"/>
        <w:right w:val="none" w:sz="0" w:space="0" w:color="auto"/>
      </w:divBdr>
    </w:div>
    <w:div w:id="1199777120">
      <w:bodyDiv w:val="1"/>
      <w:marLeft w:val="0"/>
      <w:marRight w:val="0"/>
      <w:marTop w:val="0"/>
      <w:marBottom w:val="0"/>
      <w:divBdr>
        <w:top w:val="none" w:sz="0" w:space="0" w:color="auto"/>
        <w:left w:val="none" w:sz="0" w:space="0" w:color="auto"/>
        <w:bottom w:val="none" w:sz="0" w:space="0" w:color="auto"/>
        <w:right w:val="none" w:sz="0" w:space="0" w:color="auto"/>
      </w:divBdr>
    </w:div>
    <w:div w:id="1239828332">
      <w:bodyDiv w:val="1"/>
      <w:marLeft w:val="0"/>
      <w:marRight w:val="0"/>
      <w:marTop w:val="0"/>
      <w:marBottom w:val="0"/>
      <w:divBdr>
        <w:top w:val="none" w:sz="0" w:space="0" w:color="auto"/>
        <w:left w:val="none" w:sz="0" w:space="0" w:color="auto"/>
        <w:bottom w:val="none" w:sz="0" w:space="0" w:color="auto"/>
        <w:right w:val="none" w:sz="0" w:space="0" w:color="auto"/>
      </w:divBdr>
    </w:div>
    <w:div w:id="1249002540">
      <w:bodyDiv w:val="1"/>
      <w:marLeft w:val="0"/>
      <w:marRight w:val="0"/>
      <w:marTop w:val="0"/>
      <w:marBottom w:val="0"/>
      <w:divBdr>
        <w:top w:val="none" w:sz="0" w:space="0" w:color="auto"/>
        <w:left w:val="none" w:sz="0" w:space="0" w:color="auto"/>
        <w:bottom w:val="none" w:sz="0" w:space="0" w:color="auto"/>
        <w:right w:val="none" w:sz="0" w:space="0" w:color="auto"/>
      </w:divBdr>
    </w:div>
    <w:div w:id="1271477084">
      <w:bodyDiv w:val="1"/>
      <w:marLeft w:val="0"/>
      <w:marRight w:val="0"/>
      <w:marTop w:val="0"/>
      <w:marBottom w:val="0"/>
      <w:divBdr>
        <w:top w:val="none" w:sz="0" w:space="0" w:color="auto"/>
        <w:left w:val="none" w:sz="0" w:space="0" w:color="auto"/>
        <w:bottom w:val="none" w:sz="0" w:space="0" w:color="auto"/>
        <w:right w:val="none" w:sz="0" w:space="0" w:color="auto"/>
      </w:divBdr>
    </w:div>
    <w:div w:id="1337270132">
      <w:bodyDiv w:val="1"/>
      <w:marLeft w:val="0"/>
      <w:marRight w:val="0"/>
      <w:marTop w:val="0"/>
      <w:marBottom w:val="0"/>
      <w:divBdr>
        <w:top w:val="none" w:sz="0" w:space="0" w:color="auto"/>
        <w:left w:val="none" w:sz="0" w:space="0" w:color="auto"/>
        <w:bottom w:val="none" w:sz="0" w:space="0" w:color="auto"/>
        <w:right w:val="none" w:sz="0" w:space="0" w:color="auto"/>
      </w:divBdr>
    </w:div>
    <w:div w:id="1357271137">
      <w:bodyDiv w:val="1"/>
      <w:marLeft w:val="0"/>
      <w:marRight w:val="0"/>
      <w:marTop w:val="0"/>
      <w:marBottom w:val="0"/>
      <w:divBdr>
        <w:top w:val="none" w:sz="0" w:space="0" w:color="auto"/>
        <w:left w:val="none" w:sz="0" w:space="0" w:color="auto"/>
        <w:bottom w:val="none" w:sz="0" w:space="0" w:color="auto"/>
        <w:right w:val="none" w:sz="0" w:space="0" w:color="auto"/>
      </w:divBdr>
    </w:div>
    <w:div w:id="1561407880">
      <w:bodyDiv w:val="1"/>
      <w:marLeft w:val="0"/>
      <w:marRight w:val="0"/>
      <w:marTop w:val="0"/>
      <w:marBottom w:val="0"/>
      <w:divBdr>
        <w:top w:val="none" w:sz="0" w:space="0" w:color="auto"/>
        <w:left w:val="none" w:sz="0" w:space="0" w:color="auto"/>
        <w:bottom w:val="none" w:sz="0" w:space="0" w:color="auto"/>
        <w:right w:val="none" w:sz="0" w:space="0" w:color="auto"/>
      </w:divBdr>
    </w:div>
    <w:div w:id="1587232274">
      <w:bodyDiv w:val="1"/>
      <w:marLeft w:val="0"/>
      <w:marRight w:val="0"/>
      <w:marTop w:val="0"/>
      <w:marBottom w:val="0"/>
      <w:divBdr>
        <w:top w:val="none" w:sz="0" w:space="0" w:color="auto"/>
        <w:left w:val="none" w:sz="0" w:space="0" w:color="auto"/>
        <w:bottom w:val="none" w:sz="0" w:space="0" w:color="auto"/>
        <w:right w:val="none" w:sz="0" w:space="0" w:color="auto"/>
      </w:divBdr>
    </w:div>
    <w:div w:id="1638878009">
      <w:bodyDiv w:val="1"/>
      <w:marLeft w:val="0"/>
      <w:marRight w:val="0"/>
      <w:marTop w:val="0"/>
      <w:marBottom w:val="0"/>
      <w:divBdr>
        <w:top w:val="none" w:sz="0" w:space="0" w:color="auto"/>
        <w:left w:val="none" w:sz="0" w:space="0" w:color="auto"/>
        <w:bottom w:val="none" w:sz="0" w:space="0" w:color="auto"/>
        <w:right w:val="none" w:sz="0" w:space="0" w:color="auto"/>
      </w:divBdr>
    </w:div>
    <w:div w:id="1656952771">
      <w:bodyDiv w:val="1"/>
      <w:marLeft w:val="0"/>
      <w:marRight w:val="0"/>
      <w:marTop w:val="0"/>
      <w:marBottom w:val="0"/>
      <w:divBdr>
        <w:top w:val="none" w:sz="0" w:space="0" w:color="auto"/>
        <w:left w:val="none" w:sz="0" w:space="0" w:color="auto"/>
        <w:bottom w:val="none" w:sz="0" w:space="0" w:color="auto"/>
        <w:right w:val="none" w:sz="0" w:space="0" w:color="auto"/>
      </w:divBdr>
      <w:divsChild>
        <w:div w:id="1377239846">
          <w:marLeft w:val="0"/>
          <w:marRight w:val="0"/>
          <w:marTop w:val="0"/>
          <w:marBottom w:val="300"/>
          <w:divBdr>
            <w:top w:val="none" w:sz="0" w:space="0" w:color="auto"/>
            <w:left w:val="none" w:sz="0" w:space="0" w:color="auto"/>
            <w:bottom w:val="none" w:sz="0" w:space="0" w:color="auto"/>
            <w:right w:val="none" w:sz="0" w:space="0" w:color="auto"/>
          </w:divBdr>
        </w:div>
        <w:div w:id="1724327050">
          <w:marLeft w:val="0"/>
          <w:marRight w:val="0"/>
          <w:marTop w:val="0"/>
          <w:marBottom w:val="0"/>
          <w:divBdr>
            <w:top w:val="none" w:sz="0" w:space="0" w:color="auto"/>
            <w:left w:val="none" w:sz="0" w:space="0" w:color="auto"/>
            <w:bottom w:val="none" w:sz="0" w:space="0" w:color="auto"/>
            <w:right w:val="none" w:sz="0" w:space="0" w:color="auto"/>
          </w:divBdr>
          <w:divsChild>
            <w:div w:id="58526650">
              <w:marLeft w:val="0"/>
              <w:marRight w:val="0"/>
              <w:marTop w:val="0"/>
              <w:marBottom w:val="0"/>
              <w:divBdr>
                <w:top w:val="single" w:sz="6" w:space="11" w:color="D6E9C6"/>
                <w:left w:val="single" w:sz="6" w:space="11" w:color="D6E9C6"/>
                <w:bottom w:val="single" w:sz="6" w:space="11" w:color="D6E9C6"/>
                <w:right w:val="single" w:sz="6" w:space="11" w:color="D6E9C6"/>
              </w:divBdr>
            </w:div>
          </w:divsChild>
        </w:div>
      </w:divsChild>
    </w:div>
    <w:div w:id="1668631351">
      <w:bodyDiv w:val="1"/>
      <w:marLeft w:val="0"/>
      <w:marRight w:val="0"/>
      <w:marTop w:val="0"/>
      <w:marBottom w:val="0"/>
      <w:divBdr>
        <w:top w:val="none" w:sz="0" w:space="0" w:color="auto"/>
        <w:left w:val="none" w:sz="0" w:space="0" w:color="auto"/>
        <w:bottom w:val="none" w:sz="0" w:space="0" w:color="auto"/>
        <w:right w:val="none" w:sz="0" w:space="0" w:color="auto"/>
      </w:divBdr>
    </w:div>
    <w:div w:id="1746874731">
      <w:bodyDiv w:val="1"/>
      <w:marLeft w:val="0"/>
      <w:marRight w:val="0"/>
      <w:marTop w:val="0"/>
      <w:marBottom w:val="0"/>
      <w:divBdr>
        <w:top w:val="none" w:sz="0" w:space="0" w:color="auto"/>
        <w:left w:val="none" w:sz="0" w:space="0" w:color="auto"/>
        <w:bottom w:val="none" w:sz="0" w:space="0" w:color="auto"/>
        <w:right w:val="none" w:sz="0" w:space="0" w:color="auto"/>
      </w:divBdr>
    </w:div>
    <w:div w:id="1806579544">
      <w:bodyDiv w:val="1"/>
      <w:marLeft w:val="0"/>
      <w:marRight w:val="0"/>
      <w:marTop w:val="0"/>
      <w:marBottom w:val="0"/>
      <w:divBdr>
        <w:top w:val="none" w:sz="0" w:space="0" w:color="auto"/>
        <w:left w:val="none" w:sz="0" w:space="0" w:color="auto"/>
        <w:bottom w:val="none" w:sz="0" w:space="0" w:color="auto"/>
        <w:right w:val="none" w:sz="0" w:space="0" w:color="auto"/>
      </w:divBdr>
    </w:div>
    <w:div w:id="1819834651">
      <w:bodyDiv w:val="1"/>
      <w:marLeft w:val="0"/>
      <w:marRight w:val="0"/>
      <w:marTop w:val="0"/>
      <w:marBottom w:val="0"/>
      <w:divBdr>
        <w:top w:val="none" w:sz="0" w:space="0" w:color="auto"/>
        <w:left w:val="none" w:sz="0" w:space="0" w:color="auto"/>
        <w:bottom w:val="none" w:sz="0" w:space="0" w:color="auto"/>
        <w:right w:val="none" w:sz="0" w:space="0" w:color="auto"/>
      </w:divBdr>
    </w:div>
    <w:div w:id="1820270791">
      <w:bodyDiv w:val="1"/>
      <w:marLeft w:val="0"/>
      <w:marRight w:val="0"/>
      <w:marTop w:val="0"/>
      <w:marBottom w:val="0"/>
      <w:divBdr>
        <w:top w:val="none" w:sz="0" w:space="0" w:color="auto"/>
        <w:left w:val="none" w:sz="0" w:space="0" w:color="auto"/>
        <w:bottom w:val="none" w:sz="0" w:space="0" w:color="auto"/>
        <w:right w:val="none" w:sz="0" w:space="0" w:color="auto"/>
      </w:divBdr>
    </w:div>
    <w:div w:id="1824659569">
      <w:bodyDiv w:val="1"/>
      <w:marLeft w:val="0"/>
      <w:marRight w:val="0"/>
      <w:marTop w:val="0"/>
      <w:marBottom w:val="0"/>
      <w:divBdr>
        <w:top w:val="none" w:sz="0" w:space="0" w:color="auto"/>
        <w:left w:val="none" w:sz="0" w:space="0" w:color="auto"/>
        <w:bottom w:val="none" w:sz="0" w:space="0" w:color="auto"/>
        <w:right w:val="none" w:sz="0" w:space="0" w:color="auto"/>
      </w:divBdr>
    </w:div>
    <w:div w:id="1842353817">
      <w:bodyDiv w:val="1"/>
      <w:marLeft w:val="0"/>
      <w:marRight w:val="0"/>
      <w:marTop w:val="0"/>
      <w:marBottom w:val="0"/>
      <w:divBdr>
        <w:top w:val="none" w:sz="0" w:space="0" w:color="auto"/>
        <w:left w:val="none" w:sz="0" w:space="0" w:color="auto"/>
        <w:bottom w:val="none" w:sz="0" w:space="0" w:color="auto"/>
        <w:right w:val="none" w:sz="0" w:space="0" w:color="auto"/>
      </w:divBdr>
    </w:div>
    <w:div w:id="1907177279">
      <w:bodyDiv w:val="1"/>
      <w:marLeft w:val="0"/>
      <w:marRight w:val="0"/>
      <w:marTop w:val="0"/>
      <w:marBottom w:val="0"/>
      <w:divBdr>
        <w:top w:val="none" w:sz="0" w:space="0" w:color="auto"/>
        <w:left w:val="none" w:sz="0" w:space="0" w:color="auto"/>
        <w:bottom w:val="none" w:sz="0" w:space="0" w:color="auto"/>
        <w:right w:val="none" w:sz="0" w:space="0" w:color="auto"/>
      </w:divBdr>
    </w:div>
    <w:div w:id="1927107337">
      <w:bodyDiv w:val="1"/>
      <w:marLeft w:val="0"/>
      <w:marRight w:val="0"/>
      <w:marTop w:val="0"/>
      <w:marBottom w:val="0"/>
      <w:divBdr>
        <w:top w:val="none" w:sz="0" w:space="0" w:color="auto"/>
        <w:left w:val="none" w:sz="0" w:space="0" w:color="auto"/>
        <w:bottom w:val="none" w:sz="0" w:space="0" w:color="auto"/>
        <w:right w:val="none" w:sz="0" w:space="0" w:color="auto"/>
      </w:divBdr>
    </w:div>
    <w:div w:id="1999797149">
      <w:bodyDiv w:val="1"/>
      <w:marLeft w:val="0"/>
      <w:marRight w:val="0"/>
      <w:marTop w:val="0"/>
      <w:marBottom w:val="0"/>
      <w:divBdr>
        <w:top w:val="none" w:sz="0" w:space="0" w:color="auto"/>
        <w:left w:val="none" w:sz="0" w:space="0" w:color="auto"/>
        <w:bottom w:val="none" w:sz="0" w:space="0" w:color="auto"/>
        <w:right w:val="none" w:sz="0" w:space="0" w:color="auto"/>
      </w:divBdr>
    </w:div>
    <w:div w:id="2001420066">
      <w:bodyDiv w:val="1"/>
      <w:marLeft w:val="0"/>
      <w:marRight w:val="0"/>
      <w:marTop w:val="0"/>
      <w:marBottom w:val="0"/>
      <w:divBdr>
        <w:top w:val="none" w:sz="0" w:space="0" w:color="auto"/>
        <w:left w:val="none" w:sz="0" w:space="0" w:color="auto"/>
        <w:bottom w:val="none" w:sz="0" w:space="0" w:color="auto"/>
        <w:right w:val="none" w:sz="0" w:space="0" w:color="auto"/>
      </w:divBdr>
    </w:div>
    <w:div w:id="2017031470">
      <w:bodyDiv w:val="1"/>
      <w:marLeft w:val="0"/>
      <w:marRight w:val="0"/>
      <w:marTop w:val="0"/>
      <w:marBottom w:val="0"/>
      <w:divBdr>
        <w:top w:val="none" w:sz="0" w:space="0" w:color="auto"/>
        <w:left w:val="none" w:sz="0" w:space="0" w:color="auto"/>
        <w:bottom w:val="none" w:sz="0" w:space="0" w:color="auto"/>
        <w:right w:val="none" w:sz="0" w:space="0" w:color="auto"/>
      </w:divBdr>
    </w:div>
    <w:div w:id="2053771131">
      <w:bodyDiv w:val="1"/>
      <w:marLeft w:val="0"/>
      <w:marRight w:val="0"/>
      <w:marTop w:val="0"/>
      <w:marBottom w:val="0"/>
      <w:divBdr>
        <w:top w:val="none" w:sz="0" w:space="0" w:color="auto"/>
        <w:left w:val="none" w:sz="0" w:space="0" w:color="auto"/>
        <w:bottom w:val="none" w:sz="0" w:space="0" w:color="auto"/>
        <w:right w:val="none" w:sz="0" w:space="0" w:color="auto"/>
      </w:divBdr>
    </w:div>
    <w:div w:id="2102144153">
      <w:bodyDiv w:val="1"/>
      <w:marLeft w:val="0"/>
      <w:marRight w:val="0"/>
      <w:marTop w:val="0"/>
      <w:marBottom w:val="0"/>
      <w:divBdr>
        <w:top w:val="none" w:sz="0" w:space="0" w:color="auto"/>
        <w:left w:val="none" w:sz="0" w:space="0" w:color="auto"/>
        <w:bottom w:val="none" w:sz="0" w:space="0" w:color="auto"/>
        <w:right w:val="none" w:sz="0" w:space="0" w:color="auto"/>
      </w:divBdr>
    </w:div>
    <w:div w:id="2123382668">
      <w:bodyDiv w:val="1"/>
      <w:marLeft w:val="0"/>
      <w:marRight w:val="0"/>
      <w:marTop w:val="0"/>
      <w:marBottom w:val="0"/>
      <w:divBdr>
        <w:top w:val="none" w:sz="0" w:space="0" w:color="auto"/>
        <w:left w:val="none" w:sz="0" w:space="0" w:color="auto"/>
        <w:bottom w:val="none" w:sz="0" w:space="0" w:color="auto"/>
        <w:right w:val="none" w:sz="0" w:space="0" w:color="auto"/>
      </w:divBdr>
    </w:div>
    <w:div w:id="2132479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2752</Words>
  <Characters>14865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SEMSA-AA</dc:creator>
  <cp:keywords/>
  <dc:description/>
  <cp:lastModifiedBy>Gerlane Santos</cp:lastModifiedBy>
  <cp:revision>1</cp:revision>
  <cp:lastPrinted>2023-03-09T15:55:00Z</cp:lastPrinted>
  <dcterms:created xsi:type="dcterms:W3CDTF">2023-03-07T15:04:00Z</dcterms:created>
  <dcterms:modified xsi:type="dcterms:W3CDTF">2023-03-13T13:17:00Z</dcterms:modified>
</cp:coreProperties>
</file>