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2E85" w14:textId="77777777" w:rsidR="00C52E25" w:rsidRPr="00532D0B" w:rsidRDefault="00C52E25" w:rsidP="00AF5C3D">
      <w:pPr>
        <w:jc w:val="both"/>
        <w:rPr>
          <w:rFonts w:asciiTheme="minorHAnsi" w:hAnsiTheme="minorHAnsi" w:cstheme="minorHAnsi"/>
          <w:b/>
          <w:bCs/>
          <w:sz w:val="24"/>
          <w:szCs w:val="24"/>
        </w:rPr>
      </w:pPr>
    </w:p>
    <w:p w14:paraId="6C98BC58" w14:textId="175B2DF2" w:rsidR="00912EFA" w:rsidRPr="00C21FFF" w:rsidRDefault="00912EFA" w:rsidP="00AF5C3D">
      <w:pPr>
        <w:jc w:val="both"/>
        <w:rPr>
          <w:rFonts w:asciiTheme="minorHAnsi" w:hAnsiTheme="minorHAnsi" w:cstheme="minorHAnsi"/>
          <w:b/>
          <w:bCs/>
          <w:sz w:val="24"/>
          <w:szCs w:val="24"/>
        </w:rPr>
      </w:pPr>
      <w:r w:rsidRPr="00C21FFF">
        <w:rPr>
          <w:rFonts w:asciiTheme="minorHAnsi" w:hAnsiTheme="minorHAnsi" w:cstheme="minorHAnsi"/>
          <w:b/>
          <w:bCs/>
          <w:sz w:val="24"/>
          <w:szCs w:val="24"/>
        </w:rPr>
        <w:t xml:space="preserve">OFÍCIO Nº </w:t>
      </w:r>
      <w:r w:rsidR="00C21FFF" w:rsidRPr="00C21FFF">
        <w:rPr>
          <w:rFonts w:asciiTheme="minorHAnsi" w:hAnsiTheme="minorHAnsi" w:cstheme="minorHAnsi"/>
          <w:b/>
          <w:bCs/>
          <w:sz w:val="24"/>
          <w:szCs w:val="24"/>
        </w:rPr>
        <w:t>13</w:t>
      </w:r>
      <w:r w:rsidR="00B42E8F">
        <w:rPr>
          <w:rFonts w:asciiTheme="minorHAnsi" w:hAnsiTheme="minorHAnsi" w:cstheme="minorHAnsi"/>
          <w:b/>
          <w:bCs/>
          <w:sz w:val="24"/>
          <w:szCs w:val="24"/>
        </w:rPr>
        <w:t>6</w:t>
      </w:r>
      <w:r w:rsidRPr="00C21FFF">
        <w:rPr>
          <w:rFonts w:asciiTheme="minorHAnsi" w:hAnsiTheme="minorHAnsi" w:cstheme="minorHAnsi"/>
          <w:b/>
          <w:bCs/>
          <w:sz w:val="24"/>
          <w:szCs w:val="24"/>
        </w:rPr>
        <w:t>/202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 SEMCULTE/PMC</w:t>
      </w:r>
      <w:r w:rsidR="00A15700">
        <w:rPr>
          <w:rFonts w:asciiTheme="minorHAnsi" w:hAnsiTheme="minorHAnsi" w:cstheme="minorHAnsi"/>
          <w:b/>
          <w:bCs/>
          <w:sz w:val="24"/>
          <w:szCs w:val="24"/>
        </w:rPr>
        <w:t>-RR</w:t>
      </w:r>
    </w:p>
    <w:p w14:paraId="20815071" w14:textId="28DED463" w:rsidR="00912EFA" w:rsidRPr="00532D0B" w:rsidRDefault="00912EFA" w:rsidP="00AF5C3D">
      <w:pPr>
        <w:jc w:val="both"/>
        <w:rPr>
          <w:rFonts w:asciiTheme="minorHAnsi" w:hAnsiTheme="minorHAnsi" w:cstheme="minorHAnsi"/>
          <w:sz w:val="24"/>
          <w:szCs w:val="24"/>
        </w:rPr>
      </w:pPr>
      <w:r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008438D5"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Pr="00C21FFF">
        <w:rPr>
          <w:rFonts w:asciiTheme="minorHAnsi" w:hAnsiTheme="minorHAnsi" w:cstheme="minorHAnsi"/>
          <w:b/>
          <w:bCs/>
          <w:sz w:val="24"/>
          <w:szCs w:val="24"/>
        </w:rPr>
        <w:t xml:space="preserve">    Cantá-RR, </w:t>
      </w:r>
      <w:r w:rsidR="008438D5" w:rsidRPr="00C21FFF">
        <w:rPr>
          <w:rFonts w:asciiTheme="minorHAnsi" w:hAnsiTheme="minorHAnsi" w:cstheme="minorHAnsi"/>
          <w:b/>
          <w:bCs/>
          <w:sz w:val="24"/>
          <w:szCs w:val="24"/>
        </w:rPr>
        <w:t>25</w:t>
      </w:r>
      <w:r w:rsidRPr="00C21FFF">
        <w:rPr>
          <w:rFonts w:asciiTheme="minorHAnsi" w:hAnsiTheme="minorHAnsi" w:cstheme="minorHAnsi"/>
          <w:b/>
          <w:bCs/>
          <w:sz w:val="24"/>
          <w:szCs w:val="24"/>
        </w:rPr>
        <w:t xml:space="preserve"> de </w:t>
      </w:r>
      <w:r w:rsidR="008438D5" w:rsidRPr="00C21FFF">
        <w:rPr>
          <w:rFonts w:asciiTheme="minorHAnsi" w:hAnsiTheme="minorHAnsi" w:cstheme="minorHAnsi"/>
          <w:b/>
          <w:bCs/>
          <w:sz w:val="24"/>
          <w:szCs w:val="24"/>
        </w:rPr>
        <w:t xml:space="preserve">agosto </w:t>
      </w:r>
      <w:r w:rsidRPr="00C21FFF">
        <w:rPr>
          <w:rFonts w:asciiTheme="minorHAnsi" w:hAnsiTheme="minorHAnsi" w:cstheme="minorHAnsi"/>
          <w:b/>
          <w:bCs/>
          <w:sz w:val="24"/>
          <w:szCs w:val="24"/>
        </w:rPr>
        <w:t>de 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w:t>
      </w:r>
      <w:r w:rsidRPr="00532D0B">
        <w:rPr>
          <w:rFonts w:asciiTheme="minorHAnsi" w:hAnsiTheme="minorHAnsi" w:cstheme="minorHAnsi"/>
          <w:b/>
          <w:bCs/>
          <w:sz w:val="24"/>
          <w:szCs w:val="24"/>
        </w:rPr>
        <w:t xml:space="preserve"> </w:t>
      </w:r>
    </w:p>
    <w:p w14:paraId="1BF7B740" w14:textId="77777777" w:rsidR="00912EFA" w:rsidRPr="00532D0B" w:rsidRDefault="00912EFA" w:rsidP="00AF5C3D">
      <w:pPr>
        <w:jc w:val="both"/>
        <w:rPr>
          <w:rFonts w:asciiTheme="minorHAnsi" w:hAnsiTheme="minorHAnsi" w:cstheme="minorHAnsi"/>
          <w:sz w:val="24"/>
          <w:szCs w:val="24"/>
        </w:rPr>
      </w:pPr>
    </w:p>
    <w:p w14:paraId="093DCE92" w14:textId="77777777" w:rsidR="00912EFA" w:rsidRPr="00532D0B" w:rsidRDefault="00912EFA" w:rsidP="00AF5C3D">
      <w:pPr>
        <w:jc w:val="both"/>
        <w:rPr>
          <w:rFonts w:asciiTheme="minorHAnsi" w:hAnsiTheme="minorHAnsi" w:cstheme="minorHAnsi"/>
          <w:sz w:val="24"/>
          <w:szCs w:val="24"/>
        </w:rPr>
      </w:pPr>
    </w:p>
    <w:p w14:paraId="232A72FC" w14:textId="77777777" w:rsidR="00912EFA" w:rsidRPr="00532D0B" w:rsidRDefault="00912EFA" w:rsidP="00AF5C3D">
      <w:pPr>
        <w:jc w:val="both"/>
        <w:rPr>
          <w:rFonts w:asciiTheme="minorHAnsi" w:hAnsiTheme="minorHAnsi" w:cstheme="minorHAnsi"/>
          <w:sz w:val="24"/>
          <w:szCs w:val="24"/>
        </w:rPr>
      </w:pPr>
      <w:bookmarkStart w:id="0" w:name="_Hlk109061142"/>
      <w:r w:rsidRPr="00532D0B">
        <w:rPr>
          <w:rFonts w:asciiTheme="minorHAnsi" w:hAnsiTheme="minorHAnsi" w:cstheme="minorHAnsi"/>
          <w:sz w:val="24"/>
          <w:szCs w:val="24"/>
        </w:rPr>
        <w:t>A Sua Excelência, o Senhor</w:t>
      </w:r>
    </w:p>
    <w:p w14:paraId="2E89ED03" w14:textId="77777777" w:rsidR="00912EFA" w:rsidRPr="00532D0B" w:rsidRDefault="00912EFA" w:rsidP="00AF5C3D">
      <w:pPr>
        <w:jc w:val="both"/>
        <w:rPr>
          <w:rFonts w:asciiTheme="minorHAnsi" w:hAnsiTheme="minorHAnsi" w:cstheme="minorHAnsi"/>
          <w:b/>
          <w:sz w:val="24"/>
          <w:szCs w:val="24"/>
        </w:rPr>
      </w:pPr>
      <w:r w:rsidRPr="00532D0B">
        <w:rPr>
          <w:rFonts w:asciiTheme="minorHAnsi" w:hAnsiTheme="minorHAnsi" w:cstheme="minorHAnsi"/>
          <w:b/>
          <w:sz w:val="24"/>
          <w:szCs w:val="24"/>
        </w:rPr>
        <w:t>André Luís Costa de Castro</w:t>
      </w:r>
    </w:p>
    <w:p w14:paraId="7C566028"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Prefeito Municipal de Cantá</w:t>
      </w:r>
    </w:p>
    <w:p w14:paraId="18B3D718" w14:textId="77777777" w:rsidR="00912EFA" w:rsidRPr="00532D0B" w:rsidRDefault="00912EFA" w:rsidP="00AF5C3D">
      <w:pPr>
        <w:jc w:val="both"/>
        <w:rPr>
          <w:rFonts w:asciiTheme="minorHAnsi" w:hAnsiTheme="minorHAnsi" w:cstheme="minorHAnsi"/>
          <w:sz w:val="24"/>
          <w:szCs w:val="24"/>
        </w:rPr>
      </w:pPr>
    </w:p>
    <w:p w14:paraId="464F713C" w14:textId="77777777" w:rsidR="00912EFA" w:rsidRPr="00532D0B" w:rsidRDefault="00912EFA" w:rsidP="00AF5C3D">
      <w:pPr>
        <w:jc w:val="both"/>
        <w:rPr>
          <w:rFonts w:asciiTheme="minorHAnsi" w:hAnsiTheme="minorHAnsi" w:cstheme="minorHAnsi"/>
          <w:sz w:val="24"/>
          <w:szCs w:val="24"/>
        </w:rPr>
      </w:pPr>
    </w:p>
    <w:p w14:paraId="70B7E981" w14:textId="74F86DFE"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Assunto: </w:t>
      </w:r>
      <w:r w:rsidR="00C72706" w:rsidRPr="00C72706">
        <w:rPr>
          <w:rFonts w:asciiTheme="minorHAnsi" w:hAnsiTheme="minorHAnsi" w:cstheme="minorHAnsi"/>
          <w:b/>
          <w:bCs/>
          <w:sz w:val="24"/>
          <w:szCs w:val="24"/>
        </w:rPr>
        <w:t>Solicitação de abertura de processo.</w:t>
      </w:r>
    </w:p>
    <w:p w14:paraId="5A85EA7B" w14:textId="77777777" w:rsidR="00912EFA" w:rsidRPr="00532D0B" w:rsidRDefault="00912EFA" w:rsidP="00AF5C3D">
      <w:pPr>
        <w:jc w:val="both"/>
        <w:rPr>
          <w:rFonts w:asciiTheme="minorHAnsi" w:hAnsiTheme="minorHAnsi" w:cstheme="minorHAnsi"/>
          <w:sz w:val="24"/>
          <w:szCs w:val="24"/>
        </w:rPr>
      </w:pPr>
    </w:p>
    <w:p w14:paraId="212047D6" w14:textId="6367B6EF"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ab/>
      </w:r>
    </w:p>
    <w:p w14:paraId="6E70A5A5" w14:textId="77777777" w:rsidR="00912EFA" w:rsidRPr="00532D0B" w:rsidRDefault="00912EFA" w:rsidP="00AF5C3D">
      <w:pPr>
        <w:tabs>
          <w:tab w:val="left" w:pos="709"/>
        </w:tabs>
        <w:jc w:val="both"/>
        <w:rPr>
          <w:rFonts w:asciiTheme="minorHAnsi" w:hAnsiTheme="minorHAnsi" w:cstheme="minorHAnsi"/>
          <w:sz w:val="24"/>
          <w:szCs w:val="24"/>
        </w:rPr>
      </w:pPr>
      <w:r w:rsidRPr="00532D0B">
        <w:rPr>
          <w:rFonts w:asciiTheme="minorHAnsi" w:hAnsiTheme="minorHAnsi" w:cstheme="minorHAnsi"/>
          <w:sz w:val="24"/>
          <w:szCs w:val="24"/>
        </w:rPr>
        <w:t>Excelentíssimo Senhor Prefeito,</w:t>
      </w:r>
    </w:p>
    <w:p w14:paraId="728FA107"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bookmarkStart w:id="1" w:name="_Hlk109061158"/>
      <w:bookmarkEnd w:id="0"/>
    </w:p>
    <w:p w14:paraId="0B216D93"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p>
    <w:p w14:paraId="1C7566C3" w14:textId="7CBA19AB" w:rsidR="00912EFA" w:rsidRPr="00532D0B" w:rsidRDefault="00912EFA" w:rsidP="00AF5C3D">
      <w:pPr>
        <w:pStyle w:val="PargrafodaLista"/>
        <w:ind w:left="0" w:firstLine="708"/>
        <w:jc w:val="both"/>
        <w:rPr>
          <w:rFonts w:asciiTheme="minorHAnsi" w:hAnsiTheme="minorHAnsi" w:cstheme="minorHAnsi"/>
          <w:sz w:val="24"/>
          <w:szCs w:val="24"/>
        </w:rPr>
      </w:pPr>
      <w:r w:rsidRPr="00532D0B">
        <w:rPr>
          <w:rFonts w:asciiTheme="minorHAnsi" w:hAnsiTheme="minorHAnsi" w:cstheme="minorHAnsi"/>
          <w:sz w:val="24"/>
          <w:szCs w:val="24"/>
        </w:rPr>
        <w:t>Com os cumprimentos, solicito de Vossa Excelência, autorização para abertura de processo, visando despesas com</w:t>
      </w:r>
      <w:r w:rsidRPr="00532D0B">
        <w:rPr>
          <w:rFonts w:asciiTheme="minorHAnsi" w:eastAsia="BatangChe" w:hAnsiTheme="minorHAnsi" w:cstheme="minorHAnsi"/>
          <w:sz w:val="24"/>
          <w:szCs w:val="24"/>
        </w:rPr>
        <w:t xml:space="preserve"> </w:t>
      </w:r>
      <w:bookmarkStart w:id="2" w:name="_Hlk122681647"/>
      <w:bookmarkStart w:id="3" w:name="_Hlk124190199"/>
      <w:r w:rsidR="00ED1F7F" w:rsidRPr="00532D0B">
        <w:rPr>
          <w:rFonts w:asciiTheme="minorHAnsi" w:eastAsia="BatangChe" w:hAnsiTheme="minorHAnsi" w:cstheme="minorHAnsi"/>
          <w:sz w:val="24"/>
          <w:szCs w:val="24"/>
        </w:rPr>
        <w:t xml:space="preserve">a </w:t>
      </w:r>
      <w:r w:rsidR="00ED1F7F" w:rsidRPr="00264D9B">
        <w:rPr>
          <w:rFonts w:asciiTheme="minorHAnsi" w:eastAsia="BatangChe" w:hAnsiTheme="minorHAnsi" w:cstheme="minorHAnsi"/>
          <w:b/>
          <w:bCs/>
          <w:sz w:val="24"/>
          <w:szCs w:val="24"/>
        </w:rPr>
        <w:t>CONTRATAÇÃO</w:t>
      </w:r>
      <w:r w:rsidR="00ED1F7F" w:rsidRPr="00264D9B">
        <w:rPr>
          <w:rFonts w:asciiTheme="minorHAnsi" w:hAnsiTheme="minorHAnsi" w:cstheme="minorHAnsi"/>
          <w:b/>
          <w:bCs/>
          <w:sz w:val="24"/>
          <w:szCs w:val="24"/>
        </w:rPr>
        <w:t xml:space="preserve"> D</w:t>
      </w:r>
      <w:r w:rsidR="00C21FFF">
        <w:rPr>
          <w:rFonts w:asciiTheme="minorHAnsi" w:hAnsiTheme="minorHAnsi" w:cstheme="minorHAnsi"/>
          <w:b/>
          <w:bCs/>
          <w:sz w:val="24"/>
          <w:szCs w:val="24"/>
        </w:rPr>
        <w:t>A BANDA</w:t>
      </w:r>
      <w:r w:rsidR="00ED1F7F" w:rsidRPr="00264D9B">
        <w:rPr>
          <w:rFonts w:asciiTheme="minorHAnsi" w:hAnsiTheme="minorHAnsi" w:cstheme="minorHAnsi"/>
          <w:b/>
          <w:bCs/>
          <w:sz w:val="24"/>
          <w:szCs w:val="24"/>
        </w:rPr>
        <w:t xml:space="preserve"> </w:t>
      </w:r>
      <w:r w:rsidR="00C21FFF">
        <w:rPr>
          <w:rFonts w:asciiTheme="minorHAnsi" w:hAnsiTheme="minorHAnsi" w:cstheme="minorHAnsi"/>
          <w:b/>
          <w:bCs/>
          <w:sz w:val="24"/>
          <w:szCs w:val="24"/>
        </w:rPr>
        <w:t>“</w:t>
      </w:r>
      <w:r w:rsidR="00CE57C1">
        <w:rPr>
          <w:rFonts w:asciiTheme="minorHAnsi" w:hAnsiTheme="minorHAnsi" w:cstheme="minorHAnsi"/>
          <w:b/>
          <w:bCs/>
          <w:sz w:val="24"/>
          <w:szCs w:val="24"/>
        </w:rPr>
        <w:t>TOINHO E FORRÓ SHOW</w:t>
      </w:r>
      <w:r w:rsidR="00C21FFF">
        <w:rPr>
          <w:rFonts w:asciiTheme="minorHAnsi" w:hAnsiTheme="minorHAnsi" w:cstheme="minorHAnsi"/>
          <w:b/>
          <w:bCs/>
          <w:sz w:val="24"/>
          <w:szCs w:val="24"/>
        </w:rPr>
        <w:t>”</w:t>
      </w:r>
      <w:r w:rsidR="00B3157D">
        <w:rPr>
          <w:rFonts w:asciiTheme="minorHAnsi" w:hAnsiTheme="minorHAnsi" w:cstheme="minorHAnsi"/>
          <w:b/>
          <w:bCs/>
          <w:sz w:val="24"/>
          <w:szCs w:val="24"/>
        </w:rPr>
        <w:t xml:space="preserve"> </w:t>
      </w:r>
      <w:r w:rsidR="00B3157D" w:rsidRPr="00B3157D">
        <w:rPr>
          <w:rFonts w:asciiTheme="minorHAnsi" w:hAnsiTheme="minorHAnsi" w:cstheme="minorHAnsi"/>
          <w:sz w:val="24"/>
          <w:szCs w:val="24"/>
        </w:rPr>
        <w:t>a</w:t>
      </w:r>
      <w:r w:rsidR="00ED1F7F" w:rsidRPr="00532D0B">
        <w:rPr>
          <w:rFonts w:asciiTheme="minorHAnsi" w:hAnsiTheme="minorHAnsi" w:cstheme="minorHAnsi"/>
          <w:sz w:val="24"/>
          <w:szCs w:val="24"/>
        </w:rPr>
        <w:t xml:space="preserve"> ser realizado no dia </w:t>
      </w:r>
      <w:r w:rsidR="00B3157D">
        <w:rPr>
          <w:rFonts w:asciiTheme="minorHAnsi" w:hAnsiTheme="minorHAnsi" w:cstheme="minorHAnsi"/>
          <w:sz w:val="24"/>
          <w:szCs w:val="24"/>
        </w:rPr>
        <w:t>1</w:t>
      </w:r>
      <w:r w:rsidR="00CE57C1">
        <w:rPr>
          <w:rFonts w:asciiTheme="minorHAnsi" w:hAnsiTheme="minorHAnsi" w:cstheme="minorHAnsi"/>
          <w:sz w:val="24"/>
          <w:szCs w:val="24"/>
        </w:rPr>
        <w:t>6</w:t>
      </w:r>
      <w:r w:rsidR="00B3157D">
        <w:rPr>
          <w:rFonts w:asciiTheme="minorHAnsi" w:hAnsiTheme="minorHAnsi" w:cstheme="minorHAnsi"/>
          <w:sz w:val="24"/>
          <w:szCs w:val="24"/>
        </w:rPr>
        <w:t xml:space="preserve"> de setembro</w:t>
      </w:r>
      <w:r w:rsidR="00ED1F7F" w:rsidRPr="00532D0B">
        <w:rPr>
          <w:rFonts w:asciiTheme="minorHAnsi" w:hAnsiTheme="minorHAnsi" w:cstheme="minorHAnsi"/>
          <w:sz w:val="24"/>
          <w:szCs w:val="24"/>
        </w:rPr>
        <w:t xml:space="preserve"> de 2023, para apresentação na </w:t>
      </w:r>
      <w:r w:rsidR="00264D9B" w:rsidRPr="00004284">
        <w:rPr>
          <w:rFonts w:asciiTheme="minorHAnsi" w:hAnsiTheme="minorHAnsi" w:cstheme="minorHAnsi"/>
          <w:b/>
          <w:bCs/>
          <w:sz w:val="24"/>
          <w:szCs w:val="24"/>
        </w:rPr>
        <w:t>XX</w:t>
      </w:r>
      <w:r w:rsidR="00B3157D">
        <w:rPr>
          <w:rFonts w:asciiTheme="minorHAnsi" w:hAnsiTheme="minorHAnsi" w:cstheme="minorHAnsi"/>
          <w:b/>
          <w:bCs/>
          <w:sz w:val="24"/>
          <w:szCs w:val="24"/>
        </w:rPr>
        <w:t>I</w:t>
      </w:r>
      <w:r w:rsidR="00264D9B" w:rsidRPr="00004284">
        <w:rPr>
          <w:rFonts w:asciiTheme="minorHAnsi" w:hAnsiTheme="minorHAnsi" w:cstheme="minorHAnsi"/>
          <w:b/>
          <w:bCs/>
          <w:sz w:val="24"/>
          <w:szCs w:val="24"/>
        </w:rPr>
        <w:t>I EDIÇÃO D</w:t>
      </w:r>
      <w:r w:rsidR="00264D9B">
        <w:rPr>
          <w:rFonts w:asciiTheme="minorHAnsi" w:hAnsiTheme="minorHAnsi" w:cstheme="minorHAnsi"/>
          <w:b/>
          <w:bCs/>
          <w:sz w:val="24"/>
          <w:szCs w:val="24"/>
        </w:rPr>
        <w:t>A FESTA</w:t>
      </w:r>
      <w:r w:rsidR="00264D9B" w:rsidRPr="00004284">
        <w:rPr>
          <w:rFonts w:asciiTheme="minorHAnsi" w:hAnsiTheme="minorHAnsi" w:cstheme="minorHAnsi"/>
          <w:b/>
          <w:bCs/>
          <w:sz w:val="24"/>
          <w:szCs w:val="24"/>
        </w:rPr>
        <w:t xml:space="preserve"> DO </w:t>
      </w:r>
      <w:r w:rsidR="00B3157D">
        <w:rPr>
          <w:rFonts w:asciiTheme="minorHAnsi" w:hAnsiTheme="minorHAnsi" w:cstheme="minorHAnsi"/>
          <w:b/>
          <w:bCs/>
          <w:sz w:val="24"/>
          <w:szCs w:val="24"/>
        </w:rPr>
        <w:t>MILHO</w:t>
      </w:r>
      <w:r w:rsidR="00ED1F7F" w:rsidRPr="00532D0B">
        <w:rPr>
          <w:rFonts w:asciiTheme="minorHAnsi" w:hAnsiTheme="minorHAnsi" w:cstheme="minorHAnsi"/>
          <w:sz w:val="24"/>
          <w:szCs w:val="24"/>
        </w:rPr>
        <w:t xml:space="preserve">, no Município de Cantá- RR, </w:t>
      </w:r>
      <w:bookmarkEnd w:id="2"/>
      <w:bookmarkEnd w:id="3"/>
      <w:r w:rsidRPr="00532D0B">
        <w:rPr>
          <w:rFonts w:asciiTheme="minorHAnsi" w:hAnsiTheme="minorHAnsi" w:cstheme="minorHAnsi"/>
          <w:sz w:val="24"/>
          <w:szCs w:val="24"/>
        </w:rPr>
        <w:t xml:space="preserve">realizado </w:t>
      </w:r>
      <w:r w:rsidR="003E2739" w:rsidRPr="00532D0B">
        <w:rPr>
          <w:rFonts w:asciiTheme="minorHAnsi" w:hAnsiTheme="minorHAnsi" w:cstheme="minorHAnsi"/>
          <w:sz w:val="24"/>
          <w:szCs w:val="24"/>
        </w:rPr>
        <w:t>através</w:t>
      </w:r>
      <w:r w:rsidRPr="00532D0B">
        <w:rPr>
          <w:rFonts w:asciiTheme="minorHAnsi" w:hAnsiTheme="minorHAnsi" w:cstheme="minorHAnsi"/>
          <w:sz w:val="24"/>
          <w:szCs w:val="24"/>
        </w:rPr>
        <w:t xml:space="preserve"> da SECRETARIA MUNICIPAL DE CULTURA, ESPORTE E TURISMO, DO </w:t>
      </w:r>
      <w:r w:rsidR="003E2739" w:rsidRPr="00532D0B">
        <w:rPr>
          <w:rFonts w:asciiTheme="minorHAnsi" w:hAnsiTheme="minorHAnsi" w:cstheme="minorHAnsi"/>
          <w:sz w:val="24"/>
          <w:szCs w:val="24"/>
        </w:rPr>
        <w:t>MUNICÍ</w:t>
      </w:r>
      <w:r w:rsidRPr="00532D0B">
        <w:rPr>
          <w:rFonts w:asciiTheme="minorHAnsi" w:hAnsiTheme="minorHAnsi" w:cstheme="minorHAnsi"/>
          <w:sz w:val="24"/>
          <w:szCs w:val="24"/>
        </w:rPr>
        <w:t>PIO DE CANTÁ/</w:t>
      </w:r>
      <w:r w:rsidR="003E2739" w:rsidRPr="00532D0B">
        <w:rPr>
          <w:rFonts w:asciiTheme="minorHAnsi" w:hAnsiTheme="minorHAnsi" w:cstheme="minorHAnsi"/>
          <w:sz w:val="24"/>
          <w:szCs w:val="24"/>
        </w:rPr>
        <w:t xml:space="preserve">RR, </w:t>
      </w:r>
      <w:r w:rsidR="00B3157D">
        <w:rPr>
          <w:rFonts w:asciiTheme="minorHAnsi" w:hAnsiTheme="minorHAnsi" w:cstheme="minorHAnsi"/>
          <w:sz w:val="24"/>
          <w:szCs w:val="24"/>
        </w:rPr>
        <w:t xml:space="preserve">conforme </w:t>
      </w:r>
      <w:r w:rsidRPr="00532D0B">
        <w:rPr>
          <w:rFonts w:asciiTheme="minorHAnsi" w:hAnsiTheme="minorHAnsi" w:cstheme="minorHAnsi"/>
          <w:sz w:val="24"/>
          <w:szCs w:val="24"/>
        </w:rPr>
        <w:t>especificações</w:t>
      </w:r>
      <w:r w:rsidR="00E62CC1" w:rsidRPr="00532D0B">
        <w:rPr>
          <w:rFonts w:asciiTheme="minorHAnsi" w:hAnsiTheme="minorHAnsi" w:cstheme="minorHAnsi"/>
          <w:sz w:val="24"/>
          <w:szCs w:val="24"/>
        </w:rPr>
        <w:t xml:space="preserve"> constantes</w:t>
      </w:r>
      <w:r w:rsidRPr="00532D0B">
        <w:rPr>
          <w:rFonts w:asciiTheme="minorHAnsi" w:hAnsiTheme="minorHAnsi" w:cstheme="minorHAnsi"/>
          <w:sz w:val="24"/>
          <w:szCs w:val="24"/>
        </w:rPr>
        <w:t xml:space="preserve"> no </w:t>
      </w:r>
      <w:r w:rsidR="008A10AF">
        <w:rPr>
          <w:rFonts w:asciiTheme="minorHAnsi" w:hAnsiTheme="minorHAnsi" w:cstheme="minorHAnsi"/>
          <w:sz w:val="24"/>
          <w:szCs w:val="24"/>
        </w:rPr>
        <w:t>Projeto Básico</w:t>
      </w:r>
      <w:r w:rsidRPr="00532D0B">
        <w:rPr>
          <w:rFonts w:asciiTheme="minorHAnsi" w:hAnsiTheme="minorHAnsi" w:cstheme="minorHAnsi"/>
          <w:sz w:val="24"/>
          <w:szCs w:val="24"/>
        </w:rPr>
        <w:t>.</w:t>
      </w:r>
    </w:p>
    <w:p w14:paraId="5EF40FD2" w14:textId="77777777" w:rsidR="00912EFA" w:rsidRPr="00532D0B" w:rsidRDefault="00912EFA" w:rsidP="00AF5C3D">
      <w:pPr>
        <w:tabs>
          <w:tab w:val="left" w:pos="993"/>
        </w:tabs>
        <w:jc w:val="both"/>
        <w:rPr>
          <w:rFonts w:asciiTheme="minorHAnsi" w:eastAsia="BatangChe" w:hAnsiTheme="minorHAnsi" w:cstheme="minorHAnsi"/>
          <w:sz w:val="24"/>
          <w:szCs w:val="24"/>
        </w:rPr>
      </w:pPr>
    </w:p>
    <w:p w14:paraId="540FC1FB" w14:textId="77777777" w:rsidR="00912EFA" w:rsidRPr="00532D0B" w:rsidRDefault="00912EFA" w:rsidP="00AF5C3D">
      <w:pPr>
        <w:jc w:val="both"/>
        <w:rPr>
          <w:rFonts w:asciiTheme="minorHAnsi" w:hAnsiTheme="minorHAnsi" w:cstheme="minorHAnsi"/>
          <w:sz w:val="24"/>
          <w:szCs w:val="24"/>
        </w:rPr>
      </w:pPr>
    </w:p>
    <w:p w14:paraId="7B919A17" w14:textId="77777777" w:rsidR="00912EFA" w:rsidRPr="00532D0B" w:rsidRDefault="00912EFA" w:rsidP="00AF5C3D">
      <w:pPr>
        <w:jc w:val="both"/>
        <w:rPr>
          <w:rFonts w:asciiTheme="minorHAnsi" w:hAnsiTheme="minorHAnsi" w:cstheme="minorHAnsi"/>
          <w:sz w:val="24"/>
          <w:szCs w:val="24"/>
        </w:rPr>
      </w:pPr>
    </w:p>
    <w:bookmarkEnd w:id="1"/>
    <w:p w14:paraId="1BD15161"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Respeitosamente,</w:t>
      </w:r>
    </w:p>
    <w:p w14:paraId="482BB4CE" w14:textId="77777777" w:rsidR="00912EFA" w:rsidRPr="00532D0B" w:rsidRDefault="00912EFA" w:rsidP="00AF5C3D">
      <w:pPr>
        <w:jc w:val="both"/>
        <w:rPr>
          <w:rFonts w:asciiTheme="minorHAnsi" w:hAnsiTheme="minorHAnsi" w:cstheme="minorHAnsi"/>
          <w:sz w:val="24"/>
          <w:szCs w:val="24"/>
        </w:rPr>
      </w:pPr>
    </w:p>
    <w:p w14:paraId="4FC41003" w14:textId="77777777" w:rsidR="00912EFA" w:rsidRPr="00532D0B" w:rsidRDefault="00912EFA" w:rsidP="00AF5C3D">
      <w:pPr>
        <w:jc w:val="both"/>
        <w:rPr>
          <w:rFonts w:asciiTheme="minorHAnsi" w:hAnsiTheme="minorHAnsi" w:cstheme="minorHAnsi"/>
          <w:sz w:val="24"/>
          <w:szCs w:val="24"/>
        </w:rPr>
      </w:pPr>
    </w:p>
    <w:p w14:paraId="2FA72060" w14:textId="77777777" w:rsidR="00912EFA" w:rsidRPr="00532D0B" w:rsidRDefault="00912EFA" w:rsidP="00AF5C3D">
      <w:pPr>
        <w:jc w:val="both"/>
        <w:rPr>
          <w:rFonts w:asciiTheme="minorHAnsi" w:hAnsiTheme="minorHAnsi" w:cstheme="minorHAnsi"/>
          <w:sz w:val="24"/>
          <w:szCs w:val="24"/>
        </w:rPr>
      </w:pPr>
    </w:p>
    <w:p w14:paraId="3991E22F" w14:textId="77777777" w:rsidR="00912EFA" w:rsidRPr="00532D0B" w:rsidRDefault="00912EFA" w:rsidP="00AF5C3D">
      <w:pPr>
        <w:jc w:val="center"/>
        <w:rPr>
          <w:rFonts w:asciiTheme="minorHAnsi" w:hAnsiTheme="minorHAnsi" w:cstheme="minorHAnsi"/>
          <w:sz w:val="24"/>
          <w:szCs w:val="24"/>
        </w:rPr>
      </w:pPr>
      <w:r w:rsidRPr="00532D0B">
        <w:rPr>
          <w:rFonts w:asciiTheme="minorHAnsi" w:hAnsiTheme="minorHAnsi" w:cstheme="minorHAnsi"/>
          <w:sz w:val="24"/>
          <w:szCs w:val="24"/>
        </w:rPr>
        <w:t>________________________________</w:t>
      </w:r>
    </w:p>
    <w:p w14:paraId="2C9F00B7" w14:textId="77777777" w:rsidR="00912EFA" w:rsidRPr="00532D0B" w:rsidRDefault="00912EFA" w:rsidP="00AF5C3D">
      <w:pPr>
        <w:pStyle w:val="Corpodetexto"/>
        <w:spacing w:after="0"/>
        <w:jc w:val="center"/>
        <w:rPr>
          <w:rFonts w:asciiTheme="minorHAnsi" w:hAnsiTheme="minorHAnsi" w:cstheme="minorHAnsi"/>
          <w:b/>
          <w:bCs/>
          <w:sz w:val="24"/>
          <w:szCs w:val="24"/>
        </w:rPr>
      </w:pPr>
      <w:r w:rsidRPr="00532D0B">
        <w:rPr>
          <w:rFonts w:asciiTheme="minorHAnsi" w:hAnsiTheme="minorHAnsi" w:cstheme="minorHAnsi"/>
          <w:b/>
          <w:bCs/>
          <w:sz w:val="24"/>
          <w:szCs w:val="24"/>
        </w:rPr>
        <w:t>GILSON DA SILVA PONTES</w:t>
      </w:r>
    </w:p>
    <w:p w14:paraId="6AEB2593" w14:textId="5AACAF2F" w:rsidR="00912EFA" w:rsidRPr="00CE57C1" w:rsidRDefault="00912EFA" w:rsidP="00AF5C3D">
      <w:pPr>
        <w:pStyle w:val="Corpodetexto"/>
        <w:tabs>
          <w:tab w:val="left" w:pos="3969"/>
        </w:tabs>
        <w:spacing w:after="0"/>
        <w:ind w:right="-66"/>
        <w:jc w:val="center"/>
        <w:rPr>
          <w:rFonts w:asciiTheme="minorHAnsi" w:hAnsiTheme="minorHAnsi" w:cstheme="minorHAnsi"/>
          <w:sz w:val="24"/>
          <w:szCs w:val="24"/>
          <w:lang w:val="pt-BR"/>
        </w:rPr>
        <w:sectPr w:rsidR="00912EFA" w:rsidRPr="00CE57C1" w:rsidSect="00D86BD4">
          <w:headerReference w:type="default" r:id="rId8"/>
          <w:footerReference w:type="default" r:id="rId9"/>
          <w:type w:val="continuous"/>
          <w:pgSz w:w="11920" w:h="16850"/>
          <w:pgMar w:top="1417" w:right="1701" w:bottom="1417" w:left="1701" w:header="130" w:footer="1326" w:gutter="0"/>
          <w:cols w:space="720"/>
        </w:sectPr>
      </w:pPr>
      <w:r w:rsidRPr="00532D0B">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22D4E38" wp14:editId="3C2B13EE">
                <wp:simplePos x="0" y="0"/>
                <wp:positionH relativeFrom="column">
                  <wp:posOffset>3892550</wp:posOffset>
                </wp:positionH>
                <wp:positionV relativeFrom="paragraph">
                  <wp:posOffset>900430</wp:posOffset>
                </wp:positionV>
                <wp:extent cx="2329180" cy="1184275"/>
                <wp:effectExtent l="6350" t="5715" r="7620" b="1016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84275"/>
                        </a:xfrm>
                        <a:prstGeom prst="rect">
                          <a:avLst/>
                        </a:prstGeom>
                        <a:solidFill>
                          <a:srgbClr val="FFFFFF"/>
                        </a:solidFill>
                        <a:ln w="9525">
                          <a:solidFill>
                            <a:srgbClr val="000000"/>
                          </a:solidFill>
                          <a:miter lim="800000"/>
                          <a:headEnd/>
                          <a:tailEnd/>
                        </a:ln>
                      </wps:spPr>
                      <wps:txbx>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2D4E38" id="_x0000_t202" coordsize="21600,21600" o:spt="202" path="m,l,21600r21600,l21600,xe">
                <v:stroke joinstyle="miter"/>
                <v:path gradientshapeok="t" o:connecttype="rect"/>
              </v:shapetype>
              <v:shape id="Caixa de Texto 7" o:spid="_x0000_s1026" type="#_x0000_t202" style="position:absolute;left:0;text-align:left;margin-left:306.5pt;margin-top:70.9pt;width:183.4pt;height:93.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">
                <v:textbox style="mso-fit-shape-to-text:t">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v:textbox>
                <w10:wrap type="square"/>
              </v:shape>
            </w:pict>
          </mc:Fallback>
        </mc:AlternateContent>
      </w:r>
      <w:r w:rsidRPr="00532D0B">
        <w:rPr>
          <w:rFonts w:asciiTheme="minorHAnsi" w:hAnsiTheme="minorHAnsi" w:cstheme="minorHAnsi"/>
          <w:sz w:val="24"/>
          <w:szCs w:val="24"/>
        </w:rPr>
        <w:t>Secretário Municipal de Cultura, Esporte e Turism</w:t>
      </w:r>
      <w:r w:rsidR="00CE57C1">
        <w:rPr>
          <w:rFonts w:asciiTheme="minorHAnsi" w:hAnsiTheme="minorHAnsi" w:cstheme="minorHAnsi"/>
          <w:sz w:val="24"/>
          <w:szCs w:val="24"/>
          <w:lang w:val="pt-BR"/>
        </w:rPr>
        <w:t>o</w:t>
      </w:r>
    </w:p>
    <w:p w14:paraId="2FF334DB" w14:textId="6C207752" w:rsidR="00C52E25" w:rsidRDefault="00C52E25" w:rsidP="00AF5C3D">
      <w:pPr>
        <w:jc w:val="both"/>
        <w:rPr>
          <w:rFonts w:asciiTheme="minorHAnsi" w:hAnsiTheme="minorHAnsi" w:cstheme="minorHAnsi"/>
          <w:sz w:val="24"/>
          <w:szCs w:val="24"/>
        </w:rPr>
      </w:pPr>
    </w:p>
    <w:p w14:paraId="348E8093" w14:textId="77777777" w:rsidR="008350DB" w:rsidRPr="00532D0B" w:rsidRDefault="008350DB" w:rsidP="00AF5C3D">
      <w:pPr>
        <w:jc w:val="both"/>
        <w:rPr>
          <w:rFonts w:asciiTheme="minorHAnsi" w:hAnsiTheme="minorHAnsi" w:cstheme="minorHAnsi"/>
          <w:sz w:val="24"/>
          <w:szCs w:val="24"/>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127"/>
        <w:gridCol w:w="1776"/>
        <w:gridCol w:w="2126"/>
      </w:tblGrid>
      <w:tr w:rsidR="00912EFA" w:rsidRPr="00532D0B" w14:paraId="54AA7B48" w14:textId="77777777" w:rsidTr="003E2739">
        <w:trPr>
          <w:trHeight w:val="295"/>
          <w:jc w:val="center"/>
        </w:trPr>
        <w:tc>
          <w:tcPr>
            <w:tcW w:w="8581" w:type="dxa"/>
            <w:gridSpan w:val="4"/>
            <w:shd w:val="clear" w:color="auto" w:fill="auto"/>
          </w:tcPr>
          <w:p w14:paraId="4E748B1C" w14:textId="77777777" w:rsidR="00912EFA" w:rsidRPr="00532D0B" w:rsidRDefault="00912EFA" w:rsidP="00AF5C3D">
            <w:pPr>
              <w:jc w:val="center"/>
              <w:rPr>
                <w:rFonts w:asciiTheme="minorHAnsi" w:hAnsiTheme="minorHAnsi" w:cstheme="minorHAnsi"/>
                <w:sz w:val="24"/>
                <w:szCs w:val="24"/>
              </w:rPr>
            </w:pPr>
            <w:bookmarkStart w:id="4" w:name="_Hlk109061410"/>
            <w:r w:rsidRPr="00532D0B">
              <w:rPr>
                <w:rFonts w:asciiTheme="minorHAnsi" w:hAnsiTheme="minorHAnsi" w:cstheme="minorHAnsi"/>
                <w:sz w:val="24"/>
                <w:szCs w:val="24"/>
              </w:rPr>
              <w:t>PREFEITURA MUNICIPAL DE CANTÁ</w:t>
            </w:r>
          </w:p>
        </w:tc>
        <w:tc>
          <w:tcPr>
            <w:tcW w:w="2126" w:type="dxa"/>
            <w:vMerge w:val="restart"/>
            <w:shd w:val="clear" w:color="auto" w:fill="auto"/>
          </w:tcPr>
          <w:p w14:paraId="6809A276" w14:textId="77777777" w:rsidR="00912EFA" w:rsidRPr="00532D0B" w:rsidRDefault="00912EFA" w:rsidP="00AF5C3D">
            <w:pPr>
              <w:jc w:val="both"/>
              <w:rPr>
                <w:rFonts w:asciiTheme="minorHAnsi" w:hAnsiTheme="minorHAnsi" w:cstheme="minorHAnsi"/>
                <w:sz w:val="24"/>
                <w:szCs w:val="24"/>
              </w:rPr>
            </w:pPr>
          </w:p>
        </w:tc>
      </w:tr>
      <w:tr w:rsidR="00912EFA" w:rsidRPr="00532D0B" w14:paraId="2B9453A5" w14:textId="77777777" w:rsidTr="003E2739">
        <w:trPr>
          <w:trHeight w:val="295"/>
          <w:jc w:val="center"/>
        </w:trPr>
        <w:tc>
          <w:tcPr>
            <w:tcW w:w="8581" w:type="dxa"/>
            <w:gridSpan w:val="4"/>
            <w:shd w:val="clear" w:color="auto" w:fill="auto"/>
          </w:tcPr>
          <w:p w14:paraId="2B486102" w14:textId="77777777" w:rsidR="00912EFA" w:rsidRPr="00532D0B" w:rsidRDefault="00912EFA" w:rsidP="00AF5C3D">
            <w:pPr>
              <w:jc w:val="center"/>
              <w:rPr>
                <w:rFonts w:asciiTheme="minorHAnsi" w:hAnsiTheme="minorHAnsi" w:cstheme="minorHAnsi"/>
                <w:b/>
                <w:sz w:val="24"/>
                <w:szCs w:val="24"/>
              </w:rPr>
            </w:pPr>
            <w:r w:rsidRPr="00532D0B">
              <w:rPr>
                <w:rFonts w:asciiTheme="minorHAnsi" w:hAnsiTheme="minorHAnsi" w:cstheme="minorHAnsi"/>
                <w:b/>
                <w:sz w:val="24"/>
                <w:szCs w:val="24"/>
              </w:rPr>
              <w:t>PEDIDO DE AQUISIÇÃO DE MATERIAL E SERVIÇO</w:t>
            </w:r>
          </w:p>
        </w:tc>
        <w:tc>
          <w:tcPr>
            <w:tcW w:w="2126" w:type="dxa"/>
            <w:vMerge/>
            <w:shd w:val="clear" w:color="auto" w:fill="auto"/>
          </w:tcPr>
          <w:p w14:paraId="12BE5A21" w14:textId="77777777" w:rsidR="00912EFA" w:rsidRPr="00532D0B" w:rsidRDefault="00912EFA" w:rsidP="00AF5C3D">
            <w:pPr>
              <w:jc w:val="both"/>
              <w:rPr>
                <w:rFonts w:asciiTheme="minorHAnsi" w:hAnsiTheme="minorHAnsi" w:cstheme="minorHAnsi"/>
                <w:sz w:val="24"/>
                <w:szCs w:val="24"/>
              </w:rPr>
            </w:pPr>
          </w:p>
        </w:tc>
      </w:tr>
      <w:tr w:rsidR="00264D9B" w:rsidRPr="00532D0B" w14:paraId="1748EEBC" w14:textId="77777777" w:rsidTr="003E2739">
        <w:trPr>
          <w:trHeight w:val="295"/>
          <w:jc w:val="center"/>
        </w:trPr>
        <w:tc>
          <w:tcPr>
            <w:tcW w:w="8581" w:type="dxa"/>
            <w:gridSpan w:val="4"/>
            <w:shd w:val="clear" w:color="auto" w:fill="auto"/>
          </w:tcPr>
          <w:p w14:paraId="7459A87F" w14:textId="2AC0C82E" w:rsidR="00264D9B" w:rsidRPr="00532D0B" w:rsidRDefault="00264D9B" w:rsidP="00AF5C3D">
            <w:pPr>
              <w:jc w:val="both"/>
              <w:rPr>
                <w:rFonts w:asciiTheme="minorHAnsi" w:hAnsiTheme="minorHAnsi" w:cstheme="minorHAnsi"/>
                <w:sz w:val="24"/>
                <w:szCs w:val="24"/>
              </w:rPr>
            </w:pPr>
            <w:r w:rsidRPr="00531B06">
              <w:rPr>
                <w:rFonts w:asciiTheme="minorHAnsi" w:hAnsiTheme="minorHAnsi" w:cstheme="minorHAnsi"/>
                <w:sz w:val="24"/>
                <w:szCs w:val="24"/>
              </w:rPr>
              <w:t>Órgão Emitente: SECRETARIA MUNICIPAL DE CULTURA, ESPORTE E TURISMO</w:t>
            </w:r>
          </w:p>
        </w:tc>
        <w:tc>
          <w:tcPr>
            <w:tcW w:w="2126" w:type="dxa"/>
            <w:vMerge/>
            <w:shd w:val="clear" w:color="auto" w:fill="auto"/>
          </w:tcPr>
          <w:p w14:paraId="2EA1FBE3" w14:textId="77777777" w:rsidR="00264D9B" w:rsidRPr="00532D0B" w:rsidRDefault="00264D9B" w:rsidP="00AF5C3D">
            <w:pPr>
              <w:jc w:val="both"/>
              <w:rPr>
                <w:rFonts w:asciiTheme="minorHAnsi" w:hAnsiTheme="minorHAnsi" w:cstheme="minorHAnsi"/>
                <w:sz w:val="24"/>
                <w:szCs w:val="24"/>
              </w:rPr>
            </w:pPr>
          </w:p>
        </w:tc>
      </w:tr>
      <w:tr w:rsidR="00FC4704" w:rsidRPr="00532D0B" w14:paraId="353875D8" w14:textId="77777777" w:rsidTr="003E2739">
        <w:trPr>
          <w:trHeight w:val="592"/>
          <w:jc w:val="center"/>
        </w:trPr>
        <w:tc>
          <w:tcPr>
            <w:tcW w:w="4678" w:type="dxa"/>
            <w:gridSpan w:val="2"/>
            <w:shd w:val="clear" w:color="auto" w:fill="auto"/>
          </w:tcPr>
          <w:p w14:paraId="10E615B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Função/Programática/Sub-Programa</w:t>
            </w:r>
          </w:p>
          <w:p w14:paraId="3FFBD1BA" w14:textId="65DC8A7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13.392.3200</w:t>
            </w:r>
          </w:p>
        </w:tc>
        <w:tc>
          <w:tcPr>
            <w:tcW w:w="3903" w:type="dxa"/>
            <w:gridSpan w:val="2"/>
            <w:shd w:val="clear" w:color="auto" w:fill="auto"/>
          </w:tcPr>
          <w:p w14:paraId="1E3D323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Projeto/Sub-Projeto</w:t>
            </w:r>
          </w:p>
          <w:p w14:paraId="17BB4ED4" w14:textId="2CBCD9A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2046</w:t>
            </w:r>
          </w:p>
        </w:tc>
        <w:tc>
          <w:tcPr>
            <w:tcW w:w="2126" w:type="dxa"/>
            <w:vMerge/>
            <w:shd w:val="clear" w:color="auto" w:fill="auto"/>
          </w:tcPr>
          <w:p w14:paraId="07CBEC64" w14:textId="77777777" w:rsidR="00FC4704" w:rsidRPr="00532D0B" w:rsidRDefault="00FC4704" w:rsidP="00AF5C3D">
            <w:pPr>
              <w:jc w:val="both"/>
              <w:rPr>
                <w:rFonts w:asciiTheme="minorHAnsi" w:hAnsiTheme="minorHAnsi" w:cstheme="minorHAnsi"/>
                <w:sz w:val="24"/>
                <w:szCs w:val="24"/>
              </w:rPr>
            </w:pPr>
          </w:p>
        </w:tc>
      </w:tr>
      <w:tr w:rsidR="00FC4704" w:rsidRPr="00532D0B" w14:paraId="295C57FE" w14:textId="77777777" w:rsidTr="003E2739">
        <w:trPr>
          <w:trHeight w:val="733"/>
          <w:jc w:val="center"/>
        </w:trPr>
        <w:tc>
          <w:tcPr>
            <w:tcW w:w="4678" w:type="dxa"/>
            <w:gridSpan w:val="2"/>
            <w:shd w:val="clear" w:color="auto" w:fill="auto"/>
          </w:tcPr>
          <w:p w14:paraId="612C4B3D" w14:textId="77777777" w:rsidR="00FC4704"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Elemento de Despesa</w:t>
            </w:r>
          </w:p>
          <w:p w14:paraId="7445B4F6" w14:textId="7B4F4F81" w:rsidR="00FC4704" w:rsidRPr="00532D0B"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33.90.39.00</w:t>
            </w:r>
          </w:p>
        </w:tc>
        <w:tc>
          <w:tcPr>
            <w:tcW w:w="3903" w:type="dxa"/>
            <w:gridSpan w:val="2"/>
            <w:shd w:val="clear" w:color="auto" w:fill="auto"/>
          </w:tcPr>
          <w:p w14:paraId="10049CF2"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Fonte de Recursos</w:t>
            </w:r>
          </w:p>
          <w:p w14:paraId="6FB4EF78" w14:textId="1C05AE8E"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RP – RECURSOS PRÓPRIOS</w:t>
            </w:r>
          </w:p>
        </w:tc>
        <w:tc>
          <w:tcPr>
            <w:tcW w:w="2126" w:type="dxa"/>
            <w:vMerge/>
            <w:shd w:val="clear" w:color="auto" w:fill="auto"/>
          </w:tcPr>
          <w:p w14:paraId="0B53CFEC" w14:textId="77777777" w:rsidR="00FC4704" w:rsidRPr="00532D0B" w:rsidRDefault="00FC4704" w:rsidP="00AF5C3D">
            <w:pPr>
              <w:jc w:val="both"/>
              <w:rPr>
                <w:rFonts w:asciiTheme="minorHAnsi" w:hAnsiTheme="minorHAnsi" w:cstheme="minorHAnsi"/>
                <w:sz w:val="24"/>
                <w:szCs w:val="24"/>
              </w:rPr>
            </w:pPr>
          </w:p>
        </w:tc>
      </w:tr>
      <w:tr w:rsidR="00912EFA" w:rsidRPr="00532D0B" w14:paraId="2607C24D" w14:textId="77777777" w:rsidTr="003E2739">
        <w:trPr>
          <w:trHeight w:val="295"/>
          <w:jc w:val="center"/>
        </w:trPr>
        <w:tc>
          <w:tcPr>
            <w:tcW w:w="851" w:type="dxa"/>
            <w:shd w:val="clear" w:color="auto" w:fill="auto"/>
          </w:tcPr>
          <w:p w14:paraId="56A87B25"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ITEM</w:t>
            </w:r>
          </w:p>
        </w:tc>
        <w:tc>
          <w:tcPr>
            <w:tcW w:w="5954" w:type="dxa"/>
            <w:gridSpan w:val="2"/>
            <w:shd w:val="clear" w:color="auto" w:fill="auto"/>
          </w:tcPr>
          <w:p w14:paraId="18892C69"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Especificação do Material ou Serviço  </w:t>
            </w:r>
          </w:p>
        </w:tc>
        <w:tc>
          <w:tcPr>
            <w:tcW w:w="1776" w:type="dxa"/>
            <w:shd w:val="clear" w:color="auto" w:fill="auto"/>
          </w:tcPr>
          <w:p w14:paraId="6179762F"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UND</w:t>
            </w:r>
          </w:p>
        </w:tc>
        <w:tc>
          <w:tcPr>
            <w:tcW w:w="2126" w:type="dxa"/>
            <w:shd w:val="clear" w:color="auto" w:fill="auto"/>
          </w:tcPr>
          <w:p w14:paraId="0BB7D234"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QUANT</w:t>
            </w:r>
          </w:p>
        </w:tc>
      </w:tr>
      <w:tr w:rsidR="00854F18" w:rsidRPr="00532D0B" w14:paraId="56E14811" w14:textId="77777777" w:rsidTr="003E2739">
        <w:trPr>
          <w:trHeight w:val="295"/>
          <w:jc w:val="center"/>
        </w:trPr>
        <w:tc>
          <w:tcPr>
            <w:tcW w:w="851" w:type="dxa"/>
            <w:shd w:val="clear" w:color="auto" w:fill="auto"/>
          </w:tcPr>
          <w:p w14:paraId="1F2BC4B6" w14:textId="77777777" w:rsidR="00854F18" w:rsidRPr="00532D0B" w:rsidRDefault="00854F18" w:rsidP="00AF5C3D">
            <w:pPr>
              <w:jc w:val="both"/>
              <w:rPr>
                <w:rFonts w:asciiTheme="minorHAnsi" w:hAnsiTheme="minorHAnsi" w:cstheme="minorHAnsi"/>
                <w:sz w:val="24"/>
                <w:szCs w:val="24"/>
              </w:rPr>
            </w:pPr>
          </w:p>
          <w:p w14:paraId="12B5BA4C" w14:textId="11AFC52B"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01</w:t>
            </w:r>
          </w:p>
        </w:tc>
        <w:tc>
          <w:tcPr>
            <w:tcW w:w="5954" w:type="dxa"/>
            <w:gridSpan w:val="2"/>
            <w:shd w:val="clear" w:color="auto" w:fill="auto"/>
          </w:tcPr>
          <w:p w14:paraId="60B8C388" w14:textId="29096FA4" w:rsidR="00854F18" w:rsidRPr="00532D0B" w:rsidRDefault="00CE57C1" w:rsidP="00AF5C3D">
            <w:pPr>
              <w:pStyle w:val="PargrafodaLista"/>
              <w:ind w:left="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A BANDA</w:t>
            </w:r>
            <w:r w:rsidRPr="00264D9B">
              <w:rPr>
                <w:rFonts w:asciiTheme="minorHAnsi" w:hAnsiTheme="minorHAnsi" w:cstheme="minorHAnsi"/>
                <w:b/>
                <w:bCs/>
                <w:sz w:val="24"/>
                <w:szCs w:val="24"/>
              </w:rPr>
              <w:t xml:space="preserve"> </w:t>
            </w:r>
            <w:r>
              <w:rPr>
                <w:rFonts w:asciiTheme="minorHAnsi" w:hAnsiTheme="minorHAnsi" w:cstheme="minorHAnsi"/>
                <w:b/>
                <w:bCs/>
                <w:sz w:val="24"/>
                <w:szCs w:val="24"/>
              </w:rPr>
              <w:t xml:space="preserve">“TOINHO E FORRÓ SHOW”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16 de setembro</w:t>
            </w:r>
            <w:r w:rsidRPr="00532D0B">
              <w:rPr>
                <w:rFonts w:asciiTheme="minorHAnsi" w:hAnsiTheme="minorHAnsi" w:cstheme="minorHAnsi"/>
                <w:sz w:val="24"/>
                <w:szCs w:val="24"/>
              </w:rPr>
              <w:t xml:space="preserve"> de 2023, para apresentação na </w:t>
            </w:r>
            <w:r w:rsidRPr="00004284">
              <w:rPr>
                <w:rFonts w:asciiTheme="minorHAnsi" w:hAnsiTheme="minorHAnsi" w:cstheme="minorHAnsi"/>
                <w:b/>
                <w:bCs/>
                <w:sz w:val="24"/>
                <w:szCs w:val="24"/>
              </w:rPr>
              <w:t>XX</w:t>
            </w:r>
            <w:r>
              <w:rPr>
                <w:rFonts w:asciiTheme="minorHAnsi" w:hAnsiTheme="minorHAnsi" w:cstheme="minorHAnsi"/>
                <w:b/>
                <w:bCs/>
                <w:sz w:val="24"/>
                <w:szCs w:val="24"/>
              </w:rPr>
              <w:t>I</w:t>
            </w:r>
            <w:r w:rsidRPr="00004284">
              <w:rPr>
                <w:rFonts w:asciiTheme="minorHAnsi" w:hAnsiTheme="minorHAnsi" w:cstheme="minorHAnsi"/>
                <w:b/>
                <w:bCs/>
                <w:sz w:val="24"/>
                <w:szCs w:val="24"/>
              </w:rPr>
              <w:t>I EDIÇÃO D</w:t>
            </w:r>
            <w:r>
              <w:rPr>
                <w:rFonts w:asciiTheme="minorHAnsi" w:hAnsiTheme="minorHAnsi" w:cstheme="minorHAnsi"/>
                <w:b/>
                <w:bCs/>
                <w:sz w:val="24"/>
                <w:szCs w:val="24"/>
              </w:rPr>
              <w:t>A FESTA</w:t>
            </w:r>
            <w:r w:rsidRPr="00004284">
              <w:rPr>
                <w:rFonts w:asciiTheme="minorHAnsi" w:hAnsiTheme="minorHAnsi" w:cstheme="minorHAnsi"/>
                <w:b/>
                <w:bCs/>
                <w:sz w:val="24"/>
                <w:szCs w:val="24"/>
              </w:rPr>
              <w:t xml:space="preserve"> DO </w:t>
            </w:r>
            <w:r>
              <w:rPr>
                <w:rFonts w:asciiTheme="minorHAnsi" w:hAnsiTheme="minorHAnsi" w:cstheme="minorHAnsi"/>
                <w:b/>
                <w:bCs/>
                <w:sz w:val="24"/>
                <w:szCs w:val="24"/>
              </w:rPr>
              <w:t>MILHO</w:t>
            </w:r>
            <w:r w:rsidR="00C21FFF" w:rsidRPr="00532D0B">
              <w:rPr>
                <w:rFonts w:asciiTheme="minorHAnsi" w:hAnsiTheme="minorHAnsi" w:cstheme="minorHAnsi"/>
                <w:sz w:val="24"/>
                <w:szCs w:val="24"/>
              </w:rPr>
              <w:t>, no Município de Cantá- RR</w:t>
            </w:r>
            <w:r w:rsidR="00C21FFF">
              <w:rPr>
                <w:rFonts w:asciiTheme="minorHAnsi" w:hAnsiTheme="minorHAnsi" w:cstheme="minorHAnsi"/>
                <w:sz w:val="24"/>
                <w:szCs w:val="24"/>
              </w:rPr>
              <w:t>.</w:t>
            </w:r>
          </w:p>
        </w:tc>
        <w:tc>
          <w:tcPr>
            <w:tcW w:w="1776" w:type="dxa"/>
            <w:shd w:val="clear" w:color="auto" w:fill="auto"/>
          </w:tcPr>
          <w:p w14:paraId="34A57155" w14:textId="77777777" w:rsidR="00854F18" w:rsidRPr="00532D0B" w:rsidRDefault="00854F18" w:rsidP="00AF5C3D">
            <w:pPr>
              <w:jc w:val="center"/>
              <w:rPr>
                <w:rFonts w:asciiTheme="minorHAnsi" w:hAnsiTheme="minorHAnsi" w:cstheme="minorHAnsi"/>
                <w:sz w:val="24"/>
                <w:szCs w:val="24"/>
              </w:rPr>
            </w:pPr>
          </w:p>
          <w:p w14:paraId="6F3E509B" w14:textId="49F991F6"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SHOW</w:t>
            </w:r>
          </w:p>
        </w:tc>
        <w:tc>
          <w:tcPr>
            <w:tcW w:w="2126" w:type="dxa"/>
            <w:shd w:val="clear" w:color="auto" w:fill="auto"/>
          </w:tcPr>
          <w:p w14:paraId="44A72CEA" w14:textId="77777777" w:rsidR="00854F18" w:rsidRPr="00291667" w:rsidRDefault="00854F18" w:rsidP="00AF5C3D">
            <w:pPr>
              <w:jc w:val="center"/>
              <w:rPr>
                <w:rFonts w:asciiTheme="minorHAnsi" w:hAnsiTheme="minorHAnsi" w:cstheme="minorHAnsi"/>
                <w:sz w:val="24"/>
                <w:szCs w:val="24"/>
              </w:rPr>
            </w:pPr>
          </w:p>
          <w:p w14:paraId="3F4861EB" w14:textId="519A7F41" w:rsidR="00854F18" w:rsidRPr="00291667" w:rsidRDefault="00ED1F7F" w:rsidP="00AF5C3D">
            <w:pPr>
              <w:jc w:val="center"/>
              <w:rPr>
                <w:rFonts w:asciiTheme="minorHAnsi" w:hAnsiTheme="minorHAnsi" w:cstheme="minorHAnsi"/>
                <w:sz w:val="24"/>
                <w:szCs w:val="24"/>
              </w:rPr>
            </w:pPr>
            <w:r w:rsidRPr="00291667">
              <w:rPr>
                <w:rFonts w:asciiTheme="minorHAnsi" w:hAnsiTheme="minorHAnsi" w:cstheme="minorHAnsi"/>
                <w:sz w:val="24"/>
                <w:szCs w:val="24"/>
              </w:rPr>
              <w:t>01</w:t>
            </w:r>
          </w:p>
        </w:tc>
      </w:tr>
      <w:tr w:rsidR="00854F18" w:rsidRPr="00532D0B" w14:paraId="5157B281" w14:textId="77777777" w:rsidTr="003E2739">
        <w:trPr>
          <w:trHeight w:val="295"/>
          <w:jc w:val="center"/>
        </w:trPr>
        <w:tc>
          <w:tcPr>
            <w:tcW w:w="8581" w:type="dxa"/>
            <w:gridSpan w:val="4"/>
            <w:vMerge w:val="restart"/>
            <w:shd w:val="clear" w:color="auto" w:fill="auto"/>
          </w:tcPr>
          <w:p w14:paraId="3D7A93F2" w14:textId="77777777" w:rsidR="00854F18" w:rsidRPr="00A40E82" w:rsidRDefault="00C21FFF" w:rsidP="00AF5C3D">
            <w:pPr>
              <w:pStyle w:val="PargrafodaLista"/>
              <w:ind w:left="0"/>
              <w:jc w:val="both"/>
              <w:rPr>
                <w:rFonts w:asciiTheme="minorHAnsi" w:hAnsiTheme="minorHAnsi" w:cstheme="minorHAnsi"/>
                <w:sz w:val="24"/>
                <w:szCs w:val="24"/>
              </w:rPr>
            </w:pPr>
            <w:r w:rsidRPr="00A40E82">
              <w:rPr>
                <w:rFonts w:asciiTheme="minorHAnsi" w:hAnsiTheme="minorHAnsi" w:cstheme="minorHAnsi"/>
                <w:sz w:val="24"/>
                <w:szCs w:val="24"/>
              </w:rPr>
              <w:t>Aplicação:</w:t>
            </w:r>
          </w:p>
          <w:p w14:paraId="6B003086" w14:textId="77777777" w:rsidR="00A40E82" w:rsidRPr="00A40E82" w:rsidRDefault="00A40E82" w:rsidP="00AF5C3D">
            <w:pPr>
              <w:pStyle w:val="PargrafodaLista"/>
              <w:ind w:left="0"/>
              <w:jc w:val="both"/>
              <w:rPr>
                <w:rFonts w:asciiTheme="minorHAnsi" w:hAnsiTheme="minorHAnsi" w:cstheme="minorHAnsi"/>
                <w:sz w:val="24"/>
                <w:szCs w:val="24"/>
              </w:rPr>
            </w:pPr>
          </w:p>
          <w:p w14:paraId="06F7E6AE" w14:textId="6A0CB6AD" w:rsidR="00657222" w:rsidRPr="00A40E82" w:rsidRDefault="00657222" w:rsidP="00CE57C1">
            <w:pPr>
              <w:pStyle w:val="PargrafodaLista"/>
              <w:tabs>
                <w:tab w:val="left" w:pos="567"/>
              </w:tabs>
              <w:ind w:left="0"/>
              <w:jc w:val="both"/>
              <w:rPr>
                <w:rFonts w:asciiTheme="minorHAnsi" w:hAnsiTheme="minorHAnsi" w:cstheme="minorHAnsi"/>
                <w:sz w:val="24"/>
                <w:szCs w:val="24"/>
              </w:rPr>
            </w:pPr>
            <w:r w:rsidRPr="00A40E82">
              <w:rPr>
                <w:rFonts w:asciiTheme="minorHAnsi" w:hAnsiTheme="minorHAnsi" w:cstheme="minorHAnsi"/>
                <w:sz w:val="24"/>
                <w:szCs w:val="24"/>
              </w:rPr>
              <w:t xml:space="preserve">Nos dias 15 e 16 de setembro de 2023, a Prefeitura Municipal de Cantá– RR, irá realizar </w:t>
            </w:r>
            <w:r w:rsidRPr="00A40E82">
              <w:rPr>
                <w:rFonts w:asciiTheme="minorHAnsi" w:hAnsiTheme="minorHAnsi" w:cstheme="minorHAnsi"/>
                <w:b/>
                <w:bCs/>
                <w:sz w:val="24"/>
                <w:szCs w:val="24"/>
              </w:rPr>
              <w:t>XXII EDIÇÃO DA FESTA DO MILHO</w:t>
            </w:r>
            <w:r w:rsidRPr="00A40E82">
              <w:rPr>
                <w:rFonts w:asciiTheme="minorHAnsi" w:hAnsiTheme="minorHAnsi" w:cstheme="minorHAnsi"/>
                <w:sz w:val="24"/>
                <w:szCs w:val="24"/>
              </w:rPr>
              <w:t>,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speedway, corrida ciclística e concursos diversos.</w:t>
            </w:r>
          </w:p>
        </w:tc>
        <w:tc>
          <w:tcPr>
            <w:tcW w:w="2126" w:type="dxa"/>
            <w:shd w:val="clear" w:color="auto" w:fill="auto"/>
          </w:tcPr>
          <w:p w14:paraId="6F59567B" w14:textId="06B1A92B" w:rsidR="00854F18" w:rsidRPr="00A40E82" w:rsidRDefault="00854F18" w:rsidP="00AF5C3D">
            <w:pPr>
              <w:jc w:val="both"/>
              <w:rPr>
                <w:rFonts w:asciiTheme="minorHAnsi" w:hAnsiTheme="minorHAnsi" w:cstheme="minorHAnsi"/>
                <w:sz w:val="24"/>
                <w:szCs w:val="24"/>
              </w:rPr>
            </w:pPr>
            <w:r w:rsidRPr="00A40E82">
              <w:rPr>
                <w:rFonts w:asciiTheme="minorHAnsi" w:hAnsiTheme="minorHAnsi" w:cstheme="minorHAnsi"/>
                <w:sz w:val="24"/>
                <w:szCs w:val="24"/>
              </w:rPr>
              <w:t xml:space="preserve">DATA: </w:t>
            </w:r>
            <w:r w:rsidR="00B3157D" w:rsidRPr="00A40E82">
              <w:rPr>
                <w:rFonts w:asciiTheme="minorHAnsi" w:hAnsiTheme="minorHAnsi" w:cstheme="minorHAnsi"/>
                <w:sz w:val="24"/>
                <w:szCs w:val="24"/>
              </w:rPr>
              <w:t>2</w:t>
            </w:r>
            <w:r w:rsidR="005571EA" w:rsidRPr="00A40E82">
              <w:rPr>
                <w:rFonts w:asciiTheme="minorHAnsi" w:hAnsiTheme="minorHAnsi" w:cstheme="minorHAnsi"/>
                <w:sz w:val="24"/>
                <w:szCs w:val="24"/>
              </w:rPr>
              <w:t>5</w:t>
            </w:r>
            <w:r w:rsidRPr="00A40E82">
              <w:rPr>
                <w:rFonts w:asciiTheme="minorHAnsi" w:hAnsiTheme="minorHAnsi" w:cstheme="minorHAnsi"/>
                <w:sz w:val="24"/>
                <w:szCs w:val="24"/>
              </w:rPr>
              <w:t>/0</w:t>
            </w:r>
            <w:r w:rsidR="00B3157D" w:rsidRPr="00A40E82">
              <w:rPr>
                <w:rFonts w:asciiTheme="minorHAnsi" w:hAnsiTheme="minorHAnsi" w:cstheme="minorHAnsi"/>
                <w:sz w:val="24"/>
                <w:szCs w:val="24"/>
              </w:rPr>
              <w:t>8</w:t>
            </w:r>
            <w:r w:rsidRPr="00A40E82">
              <w:rPr>
                <w:rFonts w:asciiTheme="minorHAnsi" w:hAnsiTheme="minorHAnsi" w:cstheme="minorHAnsi"/>
                <w:sz w:val="24"/>
                <w:szCs w:val="24"/>
              </w:rPr>
              <w:t>/202</w:t>
            </w:r>
            <w:r w:rsidR="005571EA" w:rsidRPr="00A40E82">
              <w:rPr>
                <w:rFonts w:asciiTheme="minorHAnsi" w:hAnsiTheme="minorHAnsi" w:cstheme="minorHAnsi"/>
                <w:sz w:val="24"/>
                <w:szCs w:val="24"/>
              </w:rPr>
              <w:t>3</w:t>
            </w:r>
          </w:p>
        </w:tc>
      </w:tr>
      <w:tr w:rsidR="00854F18" w:rsidRPr="00532D0B" w14:paraId="47554422" w14:textId="77777777" w:rsidTr="003E2739">
        <w:trPr>
          <w:trHeight w:val="1532"/>
          <w:jc w:val="center"/>
        </w:trPr>
        <w:tc>
          <w:tcPr>
            <w:tcW w:w="8581" w:type="dxa"/>
            <w:gridSpan w:val="4"/>
            <w:vMerge/>
            <w:tcBorders>
              <w:bottom w:val="single" w:sz="4" w:space="0" w:color="auto"/>
            </w:tcBorders>
            <w:shd w:val="clear" w:color="auto" w:fill="auto"/>
          </w:tcPr>
          <w:p w14:paraId="2C67E897" w14:textId="77777777" w:rsidR="00854F18" w:rsidRPr="00532D0B" w:rsidRDefault="00854F18" w:rsidP="00AF5C3D">
            <w:pPr>
              <w:jc w:val="both"/>
              <w:rPr>
                <w:rFonts w:asciiTheme="minorHAnsi" w:hAnsiTheme="minorHAnsi" w:cstheme="minorHAnsi"/>
                <w:sz w:val="24"/>
                <w:szCs w:val="24"/>
              </w:rPr>
            </w:pPr>
          </w:p>
        </w:tc>
        <w:tc>
          <w:tcPr>
            <w:tcW w:w="2126" w:type="dxa"/>
            <w:tcBorders>
              <w:bottom w:val="single" w:sz="4" w:space="0" w:color="auto"/>
            </w:tcBorders>
            <w:shd w:val="clear" w:color="auto" w:fill="auto"/>
          </w:tcPr>
          <w:p w14:paraId="2952A7A6" w14:textId="77777777" w:rsidR="00854F18" w:rsidRPr="00291667" w:rsidRDefault="00854F18" w:rsidP="00AF5C3D">
            <w:pPr>
              <w:jc w:val="center"/>
              <w:rPr>
                <w:rFonts w:asciiTheme="minorHAnsi" w:hAnsiTheme="minorHAnsi" w:cstheme="minorHAnsi"/>
                <w:b/>
                <w:sz w:val="24"/>
                <w:szCs w:val="24"/>
              </w:rPr>
            </w:pPr>
          </w:p>
          <w:p w14:paraId="62F64705" w14:textId="77777777" w:rsidR="00854F18" w:rsidRPr="00291667" w:rsidRDefault="00854F18" w:rsidP="00AF5C3D">
            <w:pPr>
              <w:jc w:val="center"/>
              <w:rPr>
                <w:rFonts w:asciiTheme="minorHAnsi" w:hAnsiTheme="minorHAnsi" w:cstheme="minorHAnsi"/>
                <w:b/>
                <w:sz w:val="24"/>
                <w:szCs w:val="24"/>
              </w:rPr>
            </w:pPr>
          </w:p>
          <w:p w14:paraId="1D0F821B" w14:textId="77777777" w:rsidR="00854F18" w:rsidRPr="00291667" w:rsidRDefault="00854F18" w:rsidP="00AF5C3D">
            <w:pPr>
              <w:jc w:val="center"/>
              <w:rPr>
                <w:rFonts w:asciiTheme="minorHAnsi" w:hAnsiTheme="minorHAnsi" w:cstheme="minorHAnsi"/>
                <w:b/>
                <w:sz w:val="24"/>
                <w:szCs w:val="24"/>
              </w:rPr>
            </w:pPr>
          </w:p>
          <w:p w14:paraId="76FEFFE0" w14:textId="77777777" w:rsidR="00854F18" w:rsidRPr="00291667" w:rsidRDefault="00854F18" w:rsidP="00AF5C3D">
            <w:pPr>
              <w:jc w:val="center"/>
              <w:rPr>
                <w:rFonts w:asciiTheme="minorHAnsi" w:hAnsiTheme="minorHAnsi" w:cstheme="minorHAnsi"/>
                <w:b/>
                <w:sz w:val="24"/>
                <w:szCs w:val="24"/>
              </w:rPr>
            </w:pPr>
          </w:p>
          <w:p w14:paraId="2FAB2BD0" w14:textId="77777777" w:rsidR="00854F18" w:rsidRPr="00291667" w:rsidRDefault="00854F18" w:rsidP="00AF5C3D">
            <w:pPr>
              <w:jc w:val="center"/>
              <w:rPr>
                <w:rFonts w:asciiTheme="minorHAnsi" w:hAnsiTheme="minorHAnsi" w:cstheme="minorHAnsi"/>
                <w:b/>
                <w:sz w:val="24"/>
                <w:szCs w:val="24"/>
              </w:rPr>
            </w:pPr>
          </w:p>
          <w:p w14:paraId="104DC4DF" w14:textId="77777777" w:rsidR="00854F18" w:rsidRPr="00291667" w:rsidRDefault="00854F18" w:rsidP="00AF5C3D">
            <w:pPr>
              <w:jc w:val="center"/>
              <w:rPr>
                <w:rFonts w:asciiTheme="minorHAnsi" w:hAnsiTheme="minorHAnsi" w:cstheme="minorHAnsi"/>
                <w:b/>
                <w:sz w:val="24"/>
                <w:szCs w:val="24"/>
              </w:rPr>
            </w:pPr>
          </w:p>
          <w:p w14:paraId="12865FD4" w14:textId="77777777" w:rsidR="00854F18" w:rsidRPr="00291667" w:rsidRDefault="00854F18" w:rsidP="00AF5C3D">
            <w:pPr>
              <w:jc w:val="center"/>
              <w:rPr>
                <w:rFonts w:asciiTheme="minorHAnsi" w:hAnsiTheme="minorHAnsi" w:cstheme="minorHAnsi"/>
                <w:b/>
                <w:sz w:val="24"/>
                <w:szCs w:val="24"/>
              </w:rPr>
            </w:pPr>
          </w:p>
          <w:p w14:paraId="48170010"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GILSON DA SILVA PONTES</w:t>
            </w:r>
          </w:p>
          <w:p w14:paraId="356A3A8F" w14:textId="77777777" w:rsidR="00854F18" w:rsidRPr="00291667" w:rsidRDefault="00854F18" w:rsidP="00AF5C3D">
            <w:pPr>
              <w:pStyle w:val="Cabealho"/>
              <w:jc w:val="center"/>
              <w:rPr>
                <w:rFonts w:asciiTheme="minorHAnsi" w:hAnsiTheme="minorHAnsi" w:cstheme="minorHAnsi"/>
                <w:b/>
                <w:sz w:val="24"/>
                <w:szCs w:val="24"/>
              </w:rPr>
            </w:pPr>
            <w:r w:rsidRPr="00291667">
              <w:rPr>
                <w:rFonts w:asciiTheme="minorHAnsi" w:hAnsiTheme="minorHAnsi" w:cstheme="minorHAnsi"/>
                <w:sz w:val="24"/>
                <w:szCs w:val="24"/>
              </w:rPr>
              <w:t>Secretário Municipal de Cultura, Esporte e Turismo</w:t>
            </w:r>
          </w:p>
        </w:tc>
      </w:tr>
      <w:tr w:rsidR="00854F18" w:rsidRPr="00532D0B" w14:paraId="7AD540E3" w14:textId="77777777" w:rsidTr="003E2739">
        <w:trPr>
          <w:trHeight w:val="819"/>
          <w:jc w:val="center"/>
        </w:trPr>
        <w:tc>
          <w:tcPr>
            <w:tcW w:w="8581" w:type="dxa"/>
            <w:gridSpan w:val="4"/>
            <w:tcBorders>
              <w:bottom w:val="single" w:sz="4" w:space="0" w:color="auto"/>
            </w:tcBorders>
            <w:shd w:val="clear" w:color="auto" w:fill="auto"/>
          </w:tcPr>
          <w:p w14:paraId="2D23B16E" w14:textId="77777777" w:rsidR="00854F18" w:rsidRPr="00532D0B" w:rsidRDefault="00854F18" w:rsidP="00AF5C3D">
            <w:pPr>
              <w:jc w:val="both"/>
              <w:rPr>
                <w:rFonts w:asciiTheme="minorHAnsi" w:hAnsiTheme="minorHAnsi" w:cstheme="minorHAnsi"/>
                <w:sz w:val="24"/>
                <w:szCs w:val="24"/>
              </w:rPr>
            </w:pPr>
          </w:p>
          <w:p w14:paraId="4D5AA413" w14:textId="77777777" w:rsidR="00854F18" w:rsidRPr="00532D0B" w:rsidRDefault="00854F18" w:rsidP="00AF5C3D">
            <w:pPr>
              <w:jc w:val="both"/>
              <w:rPr>
                <w:rFonts w:asciiTheme="minorHAnsi" w:hAnsiTheme="minorHAnsi" w:cstheme="minorHAnsi"/>
                <w:sz w:val="24"/>
                <w:szCs w:val="24"/>
              </w:rPr>
            </w:pPr>
          </w:p>
          <w:p w14:paraId="295541F3" w14:textId="2366056C" w:rsidR="00854F18" w:rsidRPr="00532D0B" w:rsidRDefault="00854F18"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TIPO DE EMPENHO: </w:t>
            </w:r>
            <w:r w:rsidR="00264D9B">
              <w:rPr>
                <w:rFonts w:asciiTheme="minorHAnsi" w:hAnsiTheme="minorHAnsi" w:cstheme="minorHAnsi"/>
                <w:sz w:val="24"/>
                <w:szCs w:val="24"/>
              </w:rPr>
              <w:t>GLOBAL</w:t>
            </w:r>
          </w:p>
        </w:tc>
        <w:tc>
          <w:tcPr>
            <w:tcW w:w="2126" w:type="dxa"/>
            <w:tcBorders>
              <w:bottom w:val="single" w:sz="4" w:space="0" w:color="auto"/>
            </w:tcBorders>
            <w:shd w:val="clear" w:color="auto" w:fill="auto"/>
          </w:tcPr>
          <w:p w14:paraId="46CFC0F9" w14:textId="73D6EE3A" w:rsidR="00854F18" w:rsidRDefault="00854F18" w:rsidP="00AF5C3D">
            <w:pPr>
              <w:jc w:val="center"/>
              <w:rPr>
                <w:rFonts w:asciiTheme="minorHAnsi" w:hAnsiTheme="minorHAnsi" w:cstheme="minorHAnsi"/>
                <w:sz w:val="24"/>
                <w:szCs w:val="24"/>
              </w:rPr>
            </w:pPr>
          </w:p>
          <w:p w14:paraId="177E09C1" w14:textId="5948ED21" w:rsidR="00626531" w:rsidRDefault="00626531" w:rsidP="00AF5C3D">
            <w:pPr>
              <w:jc w:val="center"/>
              <w:rPr>
                <w:rFonts w:asciiTheme="minorHAnsi" w:hAnsiTheme="minorHAnsi" w:cstheme="minorHAnsi"/>
                <w:sz w:val="24"/>
                <w:szCs w:val="24"/>
              </w:rPr>
            </w:pPr>
          </w:p>
          <w:p w14:paraId="5DBDF7C8" w14:textId="77777777" w:rsidR="00626531" w:rsidRPr="00291667" w:rsidRDefault="00626531" w:rsidP="00AF5C3D">
            <w:pPr>
              <w:jc w:val="center"/>
              <w:rPr>
                <w:rFonts w:asciiTheme="minorHAnsi" w:hAnsiTheme="minorHAnsi" w:cstheme="minorHAnsi"/>
                <w:sz w:val="24"/>
                <w:szCs w:val="24"/>
              </w:rPr>
            </w:pPr>
          </w:p>
          <w:p w14:paraId="2B2AE50D" w14:textId="77777777" w:rsidR="00854F18" w:rsidRPr="00291667" w:rsidRDefault="00854F18" w:rsidP="00AF5C3D">
            <w:pPr>
              <w:jc w:val="center"/>
              <w:rPr>
                <w:rFonts w:asciiTheme="minorHAnsi" w:hAnsiTheme="minorHAnsi" w:cstheme="minorHAnsi"/>
                <w:sz w:val="24"/>
                <w:szCs w:val="24"/>
              </w:rPr>
            </w:pPr>
          </w:p>
          <w:p w14:paraId="27A20056"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ANDRÉ LUÍS COSTA DE CASTRO</w:t>
            </w:r>
          </w:p>
          <w:p w14:paraId="600DEB7D" w14:textId="77777777" w:rsidR="00854F18" w:rsidRDefault="00854F18" w:rsidP="00AF5C3D">
            <w:pPr>
              <w:jc w:val="center"/>
              <w:rPr>
                <w:rFonts w:asciiTheme="minorHAnsi" w:hAnsiTheme="minorHAnsi" w:cstheme="minorHAnsi"/>
                <w:sz w:val="24"/>
                <w:szCs w:val="24"/>
              </w:rPr>
            </w:pPr>
            <w:r w:rsidRPr="00291667">
              <w:rPr>
                <w:rFonts w:asciiTheme="minorHAnsi" w:hAnsiTheme="minorHAnsi" w:cstheme="minorHAnsi"/>
                <w:sz w:val="24"/>
                <w:szCs w:val="24"/>
              </w:rPr>
              <w:t>Prefeito Municipal</w:t>
            </w:r>
          </w:p>
          <w:p w14:paraId="0CF3AA34" w14:textId="77777777" w:rsidR="00C21FFF" w:rsidRPr="00291667" w:rsidRDefault="00C21FFF" w:rsidP="00AF5C3D">
            <w:pPr>
              <w:jc w:val="center"/>
              <w:rPr>
                <w:rFonts w:asciiTheme="minorHAnsi" w:hAnsiTheme="minorHAnsi" w:cstheme="minorHAnsi"/>
                <w:sz w:val="24"/>
                <w:szCs w:val="24"/>
              </w:rPr>
            </w:pPr>
          </w:p>
        </w:tc>
      </w:tr>
    </w:tbl>
    <w:p w14:paraId="1FB07768" w14:textId="75A87F2A" w:rsidR="008350DB" w:rsidRDefault="008350DB" w:rsidP="00AF5C3D">
      <w:pPr>
        <w:ind w:right="-284"/>
        <w:jc w:val="center"/>
        <w:rPr>
          <w:rFonts w:asciiTheme="minorHAnsi" w:hAnsiTheme="minorHAnsi" w:cstheme="minorHAnsi"/>
          <w:b/>
          <w:sz w:val="24"/>
          <w:szCs w:val="24"/>
        </w:rPr>
      </w:pPr>
      <w:bookmarkStart w:id="5" w:name="_Hlk24139892"/>
      <w:bookmarkEnd w:id="4"/>
    </w:p>
    <w:p w14:paraId="607F24D1" w14:textId="77777777" w:rsidR="00FF7E20" w:rsidRDefault="00FF7E20" w:rsidP="00AF5C3D">
      <w:pPr>
        <w:ind w:right="-284"/>
        <w:jc w:val="center"/>
        <w:rPr>
          <w:rFonts w:asciiTheme="minorHAnsi" w:hAnsiTheme="minorHAnsi" w:cstheme="minorHAnsi"/>
          <w:b/>
          <w:sz w:val="24"/>
          <w:szCs w:val="24"/>
        </w:rPr>
      </w:pPr>
    </w:p>
    <w:p w14:paraId="06948D27" w14:textId="77777777" w:rsidR="00FF7E20" w:rsidRDefault="00FF7E20" w:rsidP="00AF5C3D">
      <w:pPr>
        <w:ind w:right="-284"/>
        <w:jc w:val="center"/>
        <w:rPr>
          <w:rFonts w:asciiTheme="minorHAnsi" w:hAnsiTheme="minorHAnsi" w:cstheme="minorHAnsi"/>
          <w:b/>
          <w:sz w:val="24"/>
          <w:szCs w:val="24"/>
        </w:rPr>
      </w:pPr>
    </w:p>
    <w:p w14:paraId="4BB727E4" w14:textId="77777777" w:rsidR="00B3157D" w:rsidRDefault="00B3157D" w:rsidP="00AF5C3D">
      <w:pPr>
        <w:ind w:right="-284"/>
        <w:jc w:val="center"/>
        <w:rPr>
          <w:rFonts w:asciiTheme="minorHAnsi" w:hAnsiTheme="minorHAnsi" w:cstheme="minorHAnsi"/>
          <w:b/>
          <w:sz w:val="24"/>
          <w:szCs w:val="24"/>
        </w:rPr>
      </w:pPr>
    </w:p>
    <w:p w14:paraId="3937C71F" w14:textId="77777777" w:rsidR="00B3157D" w:rsidRDefault="00B3157D" w:rsidP="00AF5C3D">
      <w:pPr>
        <w:ind w:right="-284"/>
        <w:jc w:val="center"/>
        <w:rPr>
          <w:rFonts w:asciiTheme="minorHAnsi" w:hAnsiTheme="minorHAnsi" w:cstheme="minorHAnsi"/>
          <w:b/>
          <w:sz w:val="24"/>
          <w:szCs w:val="24"/>
        </w:rPr>
      </w:pPr>
    </w:p>
    <w:p w14:paraId="1C891E4B" w14:textId="77777777" w:rsidR="00B3157D" w:rsidRDefault="00B3157D" w:rsidP="00AF5C3D">
      <w:pPr>
        <w:ind w:right="-284"/>
        <w:jc w:val="center"/>
        <w:rPr>
          <w:rFonts w:asciiTheme="minorHAnsi" w:hAnsiTheme="minorHAnsi" w:cstheme="minorHAnsi"/>
          <w:b/>
          <w:sz w:val="24"/>
          <w:szCs w:val="24"/>
        </w:rPr>
      </w:pPr>
    </w:p>
    <w:p w14:paraId="06ECF600" w14:textId="77777777" w:rsidR="00B3157D" w:rsidRDefault="00B3157D" w:rsidP="00AF5C3D">
      <w:pPr>
        <w:ind w:right="-284"/>
        <w:jc w:val="center"/>
        <w:rPr>
          <w:rFonts w:asciiTheme="minorHAnsi" w:hAnsiTheme="minorHAnsi" w:cstheme="minorHAnsi"/>
          <w:b/>
          <w:sz w:val="24"/>
          <w:szCs w:val="24"/>
        </w:rPr>
      </w:pPr>
    </w:p>
    <w:p w14:paraId="3EB9B2D1" w14:textId="77777777" w:rsidR="00B3157D" w:rsidRDefault="00B3157D" w:rsidP="00AF5C3D">
      <w:pPr>
        <w:ind w:right="-284"/>
        <w:jc w:val="center"/>
        <w:rPr>
          <w:rFonts w:asciiTheme="minorHAnsi" w:hAnsiTheme="minorHAnsi" w:cstheme="minorHAnsi"/>
          <w:b/>
          <w:sz w:val="24"/>
          <w:szCs w:val="24"/>
        </w:rPr>
      </w:pPr>
    </w:p>
    <w:p w14:paraId="3021C29E" w14:textId="77777777" w:rsidR="00B3157D" w:rsidRDefault="00B3157D" w:rsidP="00AF5C3D">
      <w:pPr>
        <w:ind w:right="-284"/>
        <w:jc w:val="center"/>
        <w:rPr>
          <w:rFonts w:asciiTheme="minorHAnsi" w:hAnsiTheme="minorHAnsi" w:cstheme="minorHAnsi"/>
          <w:b/>
          <w:sz w:val="24"/>
          <w:szCs w:val="24"/>
        </w:rPr>
      </w:pPr>
    </w:p>
    <w:p w14:paraId="542C805B" w14:textId="77777777" w:rsidR="00B3157D" w:rsidRDefault="00B3157D" w:rsidP="00AF5C3D">
      <w:pPr>
        <w:ind w:right="-284"/>
        <w:jc w:val="center"/>
        <w:rPr>
          <w:rFonts w:asciiTheme="minorHAnsi" w:hAnsiTheme="minorHAnsi" w:cstheme="minorHAnsi"/>
          <w:b/>
          <w:sz w:val="24"/>
          <w:szCs w:val="24"/>
        </w:rPr>
      </w:pPr>
    </w:p>
    <w:p w14:paraId="3A88557A" w14:textId="77777777" w:rsidR="00B3157D" w:rsidRDefault="00B3157D" w:rsidP="00AF5C3D">
      <w:pPr>
        <w:ind w:right="-284"/>
        <w:jc w:val="center"/>
        <w:rPr>
          <w:rFonts w:asciiTheme="minorHAnsi" w:hAnsiTheme="minorHAnsi" w:cstheme="minorHAnsi"/>
          <w:b/>
          <w:sz w:val="24"/>
          <w:szCs w:val="24"/>
        </w:rPr>
      </w:pPr>
    </w:p>
    <w:p w14:paraId="7D967BD0" w14:textId="001180D7" w:rsidR="00CA4830" w:rsidRPr="00532D0B" w:rsidRDefault="00CA4830" w:rsidP="00AF5C3D">
      <w:pPr>
        <w:ind w:right="-284"/>
        <w:jc w:val="center"/>
        <w:rPr>
          <w:rFonts w:asciiTheme="minorHAnsi" w:hAnsiTheme="minorHAnsi" w:cstheme="minorHAnsi"/>
          <w:b/>
          <w:sz w:val="24"/>
          <w:szCs w:val="24"/>
        </w:rPr>
      </w:pPr>
      <w:r w:rsidRPr="00532D0B">
        <w:rPr>
          <w:rFonts w:asciiTheme="minorHAnsi" w:hAnsiTheme="minorHAnsi" w:cstheme="minorHAnsi"/>
          <w:b/>
          <w:sz w:val="24"/>
          <w:szCs w:val="24"/>
        </w:rPr>
        <w:t>PROJETO BÁSICO</w:t>
      </w:r>
    </w:p>
    <w:p w14:paraId="1118D8F8" w14:textId="77777777" w:rsidR="00CA4830" w:rsidRPr="00532D0B" w:rsidRDefault="00CA4830" w:rsidP="00AF5C3D">
      <w:pPr>
        <w:ind w:right="-284"/>
        <w:jc w:val="both"/>
        <w:rPr>
          <w:rFonts w:asciiTheme="minorHAnsi" w:hAnsiTheme="minorHAnsi" w:cstheme="minorHAnsi"/>
          <w:b/>
          <w:sz w:val="24"/>
          <w:szCs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02"/>
      </w:tblGrid>
      <w:tr w:rsidR="00264D9B" w:rsidRPr="00531B06" w14:paraId="3A3C265D" w14:textId="77777777" w:rsidTr="007E7936">
        <w:trPr>
          <w:trHeight w:val="259"/>
        </w:trPr>
        <w:tc>
          <w:tcPr>
            <w:tcW w:w="8702" w:type="dxa"/>
            <w:tcBorders>
              <w:top w:val="single" w:sz="4" w:space="0" w:color="auto"/>
              <w:left w:val="single" w:sz="4" w:space="0" w:color="auto"/>
              <w:bottom w:val="single" w:sz="4" w:space="0" w:color="auto"/>
              <w:right w:val="single" w:sz="4" w:space="0" w:color="auto"/>
            </w:tcBorders>
            <w:shd w:val="clear" w:color="auto" w:fill="BFBFBF"/>
            <w:hideMark/>
          </w:tcPr>
          <w:p w14:paraId="67E0E849" w14:textId="77777777" w:rsidR="00264D9B" w:rsidRPr="00531B06" w:rsidRDefault="00264D9B" w:rsidP="00AF5C3D">
            <w:pPr>
              <w:pStyle w:val="NormalWeb"/>
              <w:numPr>
                <w:ilvl w:val="0"/>
                <w:numId w:val="29"/>
              </w:numPr>
              <w:tabs>
                <w:tab w:val="left" w:pos="142"/>
              </w:tabs>
              <w:spacing w:before="0" w:beforeAutospacing="0" w:after="0" w:afterAutospacing="0"/>
              <w:ind w:left="22" w:right="-284" w:hanging="22"/>
              <w:jc w:val="both"/>
              <w:rPr>
                <w:rFonts w:asciiTheme="minorHAnsi" w:hAnsiTheme="minorHAnsi" w:cstheme="minorHAnsi"/>
                <w:b/>
              </w:rPr>
            </w:pPr>
            <w:r w:rsidRPr="00531B06">
              <w:rPr>
                <w:rFonts w:asciiTheme="minorHAnsi" w:hAnsiTheme="minorHAnsi" w:cstheme="minorHAnsi"/>
                <w:b/>
              </w:rPr>
              <w:t>FUNDAMENTAÇÃO LEGAL</w:t>
            </w:r>
          </w:p>
        </w:tc>
      </w:tr>
    </w:tbl>
    <w:p w14:paraId="3098A291"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engloba o conjunto de elementos necessários e suficientes para a caraterização do objeto. O processo deverá obedecer aos trâmites inerentes à contratação direta por Inexigibilidade.</w:t>
      </w:r>
    </w:p>
    <w:p w14:paraId="6AA153EA" w14:textId="77777777" w:rsidR="00264D9B" w:rsidRPr="00531B06" w:rsidRDefault="00264D9B" w:rsidP="00AF5C3D">
      <w:pPr>
        <w:pStyle w:val="PargrafodaLista"/>
        <w:ind w:left="0"/>
        <w:jc w:val="both"/>
        <w:rPr>
          <w:rFonts w:asciiTheme="minorHAnsi" w:hAnsiTheme="minorHAnsi" w:cstheme="minorHAnsi"/>
          <w:sz w:val="24"/>
          <w:szCs w:val="24"/>
        </w:rPr>
      </w:pPr>
    </w:p>
    <w:p w14:paraId="4A1D1D89"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foi elaborado conforme a Lei nº 8.666/93, especialmente as contidas no inciso III do art. 25.</w:t>
      </w:r>
    </w:p>
    <w:p w14:paraId="075D2DDC" w14:textId="77777777" w:rsidR="00CA4830" w:rsidRPr="00532D0B" w:rsidRDefault="00CA4830" w:rsidP="00AF5C3D">
      <w:pPr>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69E092EB" w14:textId="77777777" w:rsidTr="00D86BD4">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1CB51482" w14:textId="740184B2"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DO OBJETO</w:t>
            </w:r>
          </w:p>
        </w:tc>
      </w:tr>
    </w:tbl>
    <w:p w14:paraId="67713D73" w14:textId="1E762E9E" w:rsidR="00CA4830" w:rsidRPr="00532D0B" w:rsidRDefault="00C21FFF" w:rsidP="00AF5C3D">
      <w:pPr>
        <w:pStyle w:val="PargrafodaLista"/>
        <w:numPr>
          <w:ilvl w:val="1"/>
          <w:numId w:val="25"/>
        </w:numPr>
        <w:ind w:left="0" w:firstLine="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A BANDA</w:t>
      </w:r>
      <w:r w:rsidRPr="00264D9B">
        <w:rPr>
          <w:rFonts w:asciiTheme="minorHAnsi" w:hAnsiTheme="minorHAnsi" w:cstheme="minorHAnsi"/>
          <w:b/>
          <w:bCs/>
          <w:sz w:val="24"/>
          <w:szCs w:val="24"/>
        </w:rPr>
        <w:t xml:space="preserve"> </w:t>
      </w:r>
      <w:r w:rsidR="00CE57C1">
        <w:rPr>
          <w:rFonts w:asciiTheme="minorHAnsi" w:hAnsiTheme="minorHAnsi" w:cstheme="minorHAnsi"/>
          <w:b/>
          <w:bCs/>
          <w:sz w:val="24"/>
          <w:szCs w:val="24"/>
        </w:rPr>
        <w:t xml:space="preserve">“TOINHO E FORRÓ SHOW”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w:t>
      </w:r>
      <w:r w:rsidR="00CE57C1">
        <w:rPr>
          <w:rFonts w:asciiTheme="minorHAnsi" w:hAnsiTheme="minorHAnsi" w:cstheme="minorHAnsi"/>
          <w:sz w:val="24"/>
          <w:szCs w:val="24"/>
        </w:rPr>
        <w:t>6</w:t>
      </w:r>
      <w:r>
        <w:rPr>
          <w:rFonts w:asciiTheme="minorHAnsi" w:hAnsiTheme="minorHAnsi" w:cstheme="minorHAnsi"/>
          <w:sz w:val="24"/>
          <w:szCs w:val="24"/>
        </w:rPr>
        <w:t xml:space="preserve"> de setembro</w:t>
      </w:r>
      <w:r w:rsidRPr="00532D0B">
        <w:rPr>
          <w:rFonts w:asciiTheme="minorHAnsi" w:hAnsiTheme="minorHAnsi" w:cstheme="minorHAnsi"/>
          <w:sz w:val="24"/>
          <w:szCs w:val="24"/>
        </w:rPr>
        <w:t xml:space="preserve"> de 2023, para apresentação na </w:t>
      </w:r>
      <w:r w:rsidRPr="00004284">
        <w:rPr>
          <w:rFonts w:asciiTheme="minorHAnsi" w:hAnsiTheme="minorHAnsi" w:cstheme="minorHAnsi"/>
          <w:b/>
          <w:bCs/>
          <w:sz w:val="24"/>
          <w:szCs w:val="24"/>
        </w:rPr>
        <w:t>XX</w:t>
      </w:r>
      <w:r>
        <w:rPr>
          <w:rFonts w:asciiTheme="minorHAnsi" w:hAnsiTheme="minorHAnsi" w:cstheme="minorHAnsi"/>
          <w:b/>
          <w:bCs/>
          <w:sz w:val="24"/>
          <w:szCs w:val="24"/>
        </w:rPr>
        <w:t>I</w:t>
      </w:r>
      <w:r w:rsidRPr="00004284">
        <w:rPr>
          <w:rFonts w:asciiTheme="minorHAnsi" w:hAnsiTheme="minorHAnsi" w:cstheme="minorHAnsi"/>
          <w:b/>
          <w:bCs/>
          <w:sz w:val="24"/>
          <w:szCs w:val="24"/>
        </w:rPr>
        <w:t>I EDIÇÃO D</w:t>
      </w:r>
      <w:r>
        <w:rPr>
          <w:rFonts w:asciiTheme="minorHAnsi" w:hAnsiTheme="minorHAnsi" w:cstheme="minorHAnsi"/>
          <w:b/>
          <w:bCs/>
          <w:sz w:val="24"/>
          <w:szCs w:val="24"/>
        </w:rPr>
        <w:t>A FESTA</w:t>
      </w:r>
      <w:r w:rsidRPr="00004284">
        <w:rPr>
          <w:rFonts w:asciiTheme="minorHAnsi" w:hAnsiTheme="minorHAnsi" w:cstheme="minorHAnsi"/>
          <w:b/>
          <w:bCs/>
          <w:sz w:val="24"/>
          <w:szCs w:val="24"/>
        </w:rPr>
        <w:t xml:space="preserve"> DO </w:t>
      </w:r>
      <w:r>
        <w:rPr>
          <w:rFonts w:asciiTheme="minorHAnsi" w:hAnsiTheme="minorHAnsi" w:cstheme="minorHAnsi"/>
          <w:b/>
          <w:bCs/>
          <w:sz w:val="24"/>
          <w:szCs w:val="24"/>
        </w:rPr>
        <w:t>MILHO</w:t>
      </w:r>
      <w:r w:rsidRPr="00532D0B">
        <w:rPr>
          <w:rFonts w:asciiTheme="minorHAnsi" w:hAnsiTheme="minorHAnsi" w:cstheme="minorHAnsi"/>
          <w:sz w:val="24"/>
          <w:szCs w:val="24"/>
        </w:rPr>
        <w:t>, no Município de Cantá- RR</w:t>
      </w:r>
      <w:r w:rsidR="00CA4830" w:rsidRPr="00532D0B">
        <w:rPr>
          <w:rFonts w:asciiTheme="minorHAnsi" w:hAnsiTheme="minorHAnsi" w:cstheme="minorHAnsi"/>
          <w:sz w:val="24"/>
          <w:szCs w:val="24"/>
        </w:rPr>
        <w:t xml:space="preserve">. </w:t>
      </w:r>
    </w:p>
    <w:p w14:paraId="7E4F5D2F" w14:textId="77777777" w:rsidR="00CA4830" w:rsidRPr="00532D0B" w:rsidRDefault="00CA4830" w:rsidP="00AF5C3D">
      <w:pPr>
        <w:pStyle w:val="SemEspaamento"/>
        <w:tabs>
          <w:tab w:val="left" w:pos="-426"/>
          <w:tab w:val="left" w:pos="0"/>
          <w:tab w:val="left" w:pos="142"/>
        </w:tabs>
        <w:ind w:right="-143"/>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11622079" w14:textId="77777777" w:rsidTr="00E509D6">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45B6D04E" w14:textId="2AD430A1"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DA JUSTIFICATIVA</w:t>
            </w:r>
          </w:p>
        </w:tc>
      </w:tr>
    </w:tbl>
    <w:p w14:paraId="089028E7" w14:textId="5278AE66" w:rsidR="00264D9B" w:rsidRPr="00531B06" w:rsidRDefault="00264D9B" w:rsidP="00AF5C3D">
      <w:pPr>
        <w:pStyle w:val="PargrafodaLista"/>
        <w:numPr>
          <w:ilvl w:val="1"/>
          <w:numId w:val="29"/>
        </w:numPr>
        <w:tabs>
          <w:tab w:val="left" w:pos="567"/>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Nos dias </w:t>
      </w:r>
      <w:r w:rsidR="00C21FFF">
        <w:rPr>
          <w:rFonts w:asciiTheme="minorHAnsi" w:hAnsiTheme="minorHAnsi" w:cstheme="minorHAnsi"/>
          <w:sz w:val="24"/>
          <w:szCs w:val="24"/>
        </w:rPr>
        <w:t>15</w:t>
      </w:r>
      <w:r w:rsidRPr="00531B06">
        <w:rPr>
          <w:rFonts w:asciiTheme="minorHAnsi" w:hAnsiTheme="minorHAnsi" w:cstheme="minorHAnsi"/>
          <w:sz w:val="24"/>
          <w:szCs w:val="24"/>
        </w:rPr>
        <w:t xml:space="preserve"> e </w:t>
      </w:r>
      <w:r w:rsidR="00C21FFF">
        <w:rPr>
          <w:rFonts w:asciiTheme="minorHAnsi" w:hAnsiTheme="minorHAnsi" w:cstheme="minorHAnsi"/>
          <w:sz w:val="24"/>
          <w:szCs w:val="24"/>
        </w:rPr>
        <w:t xml:space="preserve">16 </w:t>
      </w:r>
      <w:r w:rsidRPr="00531B06">
        <w:rPr>
          <w:rFonts w:asciiTheme="minorHAnsi" w:hAnsiTheme="minorHAnsi" w:cstheme="minorHAnsi"/>
          <w:sz w:val="24"/>
          <w:szCs w:val="24"/>
        </w:rPr>
        <w:t xml:space="preserve">de </w:t>
      </w:r>
      <w:r w:rsidR="00C21FFF">
        <w:rPr>
          <w:rFonts w:asciiTheme="minorHAnsi" w:hAnsiTheme="minorHAnsi" w:cstheme="minorHAnsi"/>
          <w:sz w:val="24"/>
          <w:szCs w:val="24"/>
        </w:rPr>
        <w:t xml:space="preserve">setembro </w:t>
      </w:r>
      <w:r w:rsidRPr="00531B06">
        <w:rPr>
          <w:rFonts w:asciiTheme="minorHAnsi" w:hAnsiTheme="minorHAnsi" w:cstheme="minorHAnsi"/>
          <w:sz w:val="24"/>
          <w:szCs w:val="24"/>
        </w:rPr>
        <w:t xml:space="preserve">de 2023, a Prefeitura Municipal de Cantá– RR, irá realizar </w:t>
      </w:r>
      <w:r w:rsidRPr="00531B06">
        <w:rPr>
          <w:rFonts w:asciiTheme="minorHAnsi" w:hAnsiTheme="minorHAnsi" w:cstheme="minorHAnsi"/>
          <w:b/>
          <w:bCs/>
          <w:sz w:val="24"/>
          <w:szCs w:val="24"/>
        </w:rPr>
        <w:t>XXI</w:t>
      </w:r>
      <w:r w:rsidR="00C21FFF">
        <w:rPr>
          <w:rFonts w:asciiTheme="minorHAnsi" w:hAnsiTheme="minorHAnsi" w:cstheme="minorHAnsi"/>
          <w:b/>
          <w:bCs/>
          <w:sz w:val="24"/>
          <w:szCs w:val="24"/>
        </w:rPr>
        <w:t>I</w:t>
      </w:r>
      <w:r w:rsidRPr="00531B06">
        <w:rPr>
          <w:rFonts w:asciiTheme="minorHAnsi" w:hAnsiTheme="minorHAnsi" w:cstheme="minorHAnsi"/>
          <w:b/>
          <w:bCs/>
          <w:sz w:val="24"/>
          <w:szCs w:val="24"/>
        </w:rPr>
        <w:t xml:space="preserve"> EDIÇÃO DA FESTA DO </w:t>
      </w:r>
      <w:r w:rsidR="00C21FFF">
        <w:rPr>
          <w:rFonts w:asciiTheme="minorHAnsi" w:hAnsiTheme="minorHAnsi" w:cstheme="minorHAnsi"/>
          <w:b/>
          <w:bCs/>
          <w:sz w:val="24"/>
          <w:szCs w:val="24"/>
        </w:rPr>
        <w:t>MILHO</w:t>
      </w:r>
      <w:r w:rsidRPr="00531B06">
        <w:rPr>
          <w:rFonts w:asciiTheme="minorHAnsi" w:hAnsiTheme="minorHAnsi" w:cstheme="minorHAnsi"/>
          <w:sz w:val="24"/>
          <w:szCs w:val="24"/>
        </w:rPr>
        <w:t>,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speedway, corrida ciclística e concursos diversos</w:t>
      </w:r>
      <w:r w:rsidR="00FC35A5">
        <w:rPr>
          <w:rFonts w:asciiTheme="minorHAnsi" w:hAnsiTheme="minorHAnsi" w:cstheme="minorHAnsi"/>
          <w:sz w:val="24"/>
          <w:szCs w:val="24"/>
        </w:rPr>
        <w:t>.</w:t>
      </w:r>
    </w:p>
    <w:p w14:paraId="56D3EE8D" w14:textId="321D1A66" w:rsidR="00E509D6"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Pretende-se a </w:t>
      </w:r>
      <w:r w:rsidR="00EF497B" w:rsidRPr="00532D0B">
        <w:rPr>
          <w:rFonts w:asciiTheme="minorHAnsi" w:hAnsiTheme="minorHAnsi" w:cstheme="minorHAnsi"/>
          <w:sz w:val="24"/>
          <w:szCs w:val="24"/>
        </w:rPr>
        <w:t>c</w:t>
      </w:r>
      <w:r w:rsidRPr="00532D0B">
        <w:rPr>
          <w:rFonts w:asciiTheme="minorHAnsi" w:hAnsiTheme="minorHAnsi" w:cstheme="minorHAnsi"/>
          <w:sz w:val="24"/>
          <w:szCs w:val="24"/>
        </w:rPr>
        <w:t>ontratação d</w:t>
      </w:r>
      <w:r w:rsidR="00BD5B2A">
        <w:rPr>
          <w:rFonts w:asciiTheme="minorHAnsi" w:hAnsiTheme="minorHAnsi" w:cstheme="minorHAnsi"/>
          <w:sz w:val="24"/>
          <w:szCs w:val="24"/>
        </w:rPr>
        <w:t xml:space="preserve">a </w:t>
      </w:r>
      <w:r w:rsidR="00C21FFF">
        <w:rPr>
          <w:rFonts w:asciiTheme="minorHAnsi" w:hAnsiTheme="minorHAnsi" w:cstheme="minorHAnsi"/>
          <w:b/>
          <w:bCs/>
          <w:sz w:val="24"/>
          <w:szCs w:val="24"/>
        </w:rPr>
        <w:t>BANDA</w:t>
      </w:r>
      <w:r w:rsidR="00C21FFF" w:rsidRPr="00264D9B">
        <w:rPr>
          <w:rFonts w:asciiTheme="minorHAnsi" w:hAnsiTheme="minorHAnsi" w:cstheme="minorHAnsi"/>
          <w:b/>
          <w:bCs/>
          <w:sz w:val="24"/>
          <w:szCs w:val="24"/>
        </w:rPr>
        <w:t xml:space="preserve"> </w:t>
      </w:r>
      <w:r w:rsidR="00C21FFF">
        <w:rPr>
          <w:rFonts w:asciiTheme="minorHAnsi" w:hAnsiTheme="minorHAnsi" w:cstheme="minorHAnsi"/>
          <w:b/>
          <w:bCs/>
          <w:sz w:val="24"/>
          <w:szCs w:val="24"/>
        </w:rPr>
        <w:t>“</w:t>
      </w:r>
      <w:r w:rsidR="00CE57C1">
        <w:rPr>
          <w:rFonts w:asciiTheme="minorHAnsi" w:hAnsiTheme="minorHAnsi" w:cstheme="minorHAnsi"/>
          <w:b/>
          <w:bCs/>
          <w:sz w:val="24"/>
          <w:szCs w:val="24"/>
        </w:rPr>
        <w:t>TOINHO E FORRÓ SHOW”</w:t>
      </w:r>
      <w:r w:rsidR="00264D9B" w:rsidRPr="00500C0D">
        <w:rPr>
          <w:rFonts w:asciiTheme="minorHAnsi" w:hAnsiTheme="minorHAnsi" w:cstheme="minorHAnsi"/>
          <w:sz w:val="24"/>
          <w:szCs w:val="24"/>
        </w:rPr>
        <w:t>,</w:t>
      </w:r>
      <w:r w:rsidR="00264D9B" w:rsidRPr="00532D0B">
        <w:rPr>
          <w:rFonts w:asciiTheme="minorHAnsi" w:hAnsiTheme="minorHAnsi" w:cstheme="minorHAnsi"/>
          <w:sz w:val="24"/>
          <w:szCs w:val="24"/>
        </w:rPr>
        <w:t xml:space="preserve"> </w:t>
      </w:r>
      <w:r w:rsidRPr="00532D0B">
        <w:rPr>
          <w:rFonts w:asciiTheme="minorHAnsi" w:hAnsiTheme="minorHAnsi" w:cstheme="minorHAnsi"/>
          <w:sz w:val="24"/>
          <w:szCs w:val="24"/>
        </w:rPr>
        <w:t xml:space="preserve">para se apresentar em praça pública, com show a ser realizado no dia </w:t>
      </w:r>
      <w:r w:rsidR="00C21FFF">
        <w:rPr>
          <w:rFonts w:asciiTheme="minorHAnsi" w:hAnsiTheme="minorHAnsi" w:cstheme="minorHAnsi"/>
          <w:sz w:val="24"/>
          <w:szCs w:val="24"/>
        </w:rPr>
        <w:t>1</w:t>
      </w:r>
      <w:r w:rsidR="00CE57C1">
        <w:rPr>
          <w:rFonts w:asciiTheme="minorHAnsi" w:hAnsiTheme="minorHAnsi" w:cstheme="minorHAnsi"/>
          <w:sz w:val="24"/>
          <w:szCs w:val="24"/>
        </w:rPr>
        <w:t>6</w:t>
      </w:r>
      <w:r w:rsidRPr="00532D0B">
        <w:rPr>
          <w:rFonts w:asciiTheme="minorHAnsi" w:hAnsiTheme="minorHAnsi" w:cstheme="minorHAnsi"/>
          <w:sz w:val="24"/>
          <w:szCs w:val="24"/>
        </w:rPr>
        <w:t xml:space="preserve"> de </w:t>
      </w:r>
      <w:r w:rsidR="00C21FFF">
        <w:rPr>
          <w:rFonts w:asciiTheme="minorHAnsi" w:hAnsiTheme="minorHAnsi" w:cstheme="minorHAnsi"/>
          <w:sz w:val="24"/>
          <w:szCs w:val="24"/>
        </w:rPr>
        <w:t xml:space="preserve">setembro </w:t>
      </w:r>
      <w:r w:rsidRPr="00532D0B">
        <w:rPr>
          <w:rFonts w:asciiTheme="minorHAnsi" w:hAnsiTheme="minorHAnsi" w:cstheme="minorHAnsi"/>
          <w:sz w:val="24"/>
          <w:szCs w:val="24"/>
        </w:rPr>
        <w:t xml:space="preserve">de 2023. </w:t>
      </w:r>
      <w:r w:rsidR="00BD5B2A">
        <w:rPr>
          <w:rFonts w:asciiTheme="minorHAnsi" w:hAnsiTheme="minorHAnsi" w:cstheme="minorHAnsi"/>
          <w:sz w:val="24"/>
          <w:szCs w:val="24"/>
        </w:rPr>
        <w:t>A banda</w:t>
      </w:r>
      <w:r w:rsidRPr="00532D0B">
        <w:rPr>
          <w:rFonts w:asciiTheme="minorHAnsi" w:hAnsiTheme="minorHAnsi" w:cstheme="minorHAnsi"/>
          <w:sz w:val="24"/>
          <w:szCs w:val="24"/>
        </w:rPr>
        <w:t>, é conhecid</w:t>
      </w:r>
      <w:r w:rsidR="00BD5B2A">
        <w:rPr>
          <w:rFonts w:asciiTheme="minorHAnsi" w:hAnsiTheme="minorHAnsi" w:cstheme="minorHAnsi"/>
          <w:sz w:val="24"/>
          <w:szCs w:val="24"/>
        </w:rPr>
        <w:t>a</w:t>
      </w:r>
      <w:r w:rsidRPr="00532D0B">
        <w:rPr>
          <w:rFonts w:asciiTheme="minorHAnsi" w:hAnsiTheme="minorHAnsi" w:cstheme="minorHAnsi"/>
          <w:sz w:val="24"/>
          <w:szCs w:val="24"/>
        </w:rPr>
        <w:t xml:space="preserve"> na região nort</w:t>
      </w:r>
      <w:r w:rsidR="001D6353">
        <w:rPr>
          <w:rFonts w:asciiTheme="minorHAnsi" w:hAnsiTheme="minorHAnsi" w:cstheme="minorHAnsi"/>
          <w:sz w:val="24"/>
          <w:szCs w:val="24"/>
        </w:rPr>
        <w:t>e</w:t>
      </w:r>
      <w:r w:rsidR="00BD5B2A">
        <w:rPr>
          <w:rFonts w:asciiTheme="minorHAnsi" w:hAnsiTheme="minorHAnsi" w:cstheme="minorHAnsi"/>
          <w:sz w:val="24"/>
          <w:szCs w:val="24"/>
        </w:rPr>
        <w:t>, toca</w:t>
      </w:r>
      <w:r w:rsidR="00CE57C1">
        <w:rPr>
          <w:rFonts w:asciiTheme="minorHAnsi" w:hAnsiTheme="minorHAnsi" w:cstheme="minorHAnsi"/>
          <w:sz w:val="24"/>
          <w:szCs w:val="24"/>
        </w:rPr>
        <w:t>m</w:t>
      </w:r>
      <w:r w:rsidR="00BD5B2A">
        <w:rPr>
          <w:rFonts w:asciiTheme="minorHAnsi" w:hAnsiTheme="minorHAnsi" w:cstheme="minorHAnsi"/>
          <w:sz w:val="24"/>
          <w:szCs w:val="24"/>
        </w:rPr>
        <w:t xml:space="preserve"> gêneros variados</w:t>
      </w:r>
      <w:r w:rsidR="00CE57C1">
        <w:rPr>
          <w:rFonts w:asciiTheme="minorHAnsi" w:hAnsiTheme="minorHAnsi" w:cstheme="minorHAnsi"/>
          <w:sz w:val="24"/>
          <w:szCs w:val="24"/>
        </w:rPr>
        <w:t xml:space="preserve">, dentre eles o </w:t>
      </w:r>
      <w:r w:rsidR="00BD5B2A">
        <w:rPr>
          <w:rFonts w:asciiTheme="minorHAnsi" w:hAnsiTheme="minorHAnsi" w:cstheme="minorHAnsi"/>
          <w:sz w:val="24"/>
          <w:szCs w:val="24"/>
        </w:rPr>
        <w:t>pé de serr</w:t>
      </w:r>
      <w:r w:rsidR="00CE57C1">
        <w:rPr>
          <w:rFonts w:asciiTheme="minorHAnsi" w:hAnsiTheme="minorHAnsi" w:cstheme="minorHAnsi"/>
          <w:sz w:val="24"/>
          <w:szCs w:val="24"/>
        </w:rPr>
        <w:t>a</w:t>
      </w:r>
      <w:r w:rsidR="00BD5B2A">
        <w:rPr>
          <w:rFonts w:asciiTheme="minorHAnsi" w:hAnsiTheme="minorHAnsi" w:cstheme="minorHAnsi"/>
          <w:sz w:val="24"/>
          <w:szCs w:val="24"/>
        </w:rPr>
        <w:t>.</w:t>
      </w:r>
    </w:p>
    <w:p w14:paraId="6CC379D4" w14:textId="77777777" w:rsidR="00EF497B"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Esta comemoração para nosso município, além de uma festa tradicional, realizada todos os anos, constitui-se como importante incremento de receita em razão de grande fluxo de visitantes, abrindo oportunidade no ramo do comércio local.</w:t>
      </w:r>
    </w:p>
    <w:p w14:paraId="4CD866D2" w14:textId="77777777" w:rsidR="004E2A70"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realização deste evento tem como finalidade juntamente com munícipes e visitantes em proporcionar lazer, entretenimento, manutenção de hábitos culturais, divulgação das culturas tradicionais e também realizar a exposição das atrações turísticas.</w:t>
      </w:r>
    </w:p>
    <w:p w14:paraId="15AC3797" w14:textId="73563266"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O festival traz receita para a Fazenda Pública Municipal, equiparando assim os custos investidos para realização. A economia do setor privado cresce positivamente, tendo a permanência e valorização da identidade sócio – cultural dos munícipes </w:t>
      </w:r>
      <w:r w:rsidR="00EF497B" w:rsidRPr="00532D0B">
        <w:rPr>
          <w:rFonts w:asciiTheme="minorHAnsi" w:hAnsiTheme="minorHAnsi" w:cstheme="minorHAnsi"/>
          <w:sz w:val="24"/>
          <w:szCs w:val="24"/>
        </w:rPr>
        <w:t>canta</w:t>
      </w:r>
      <w:r w:rsidRPr="00532D0B">
        <w:rPr>
          <w:rFonts w:asciiTheme="minorHAnsi" w:hAnsiTheme="minorHAnsi" w:cstheme="minorHAnsi"/>
          <w:sz w:val="24"/>
          <w:szCs w:val="24"/>
        </w:rPr>
        <w:t>ense.</w:t>
      </w:r>
    </w:p>
    <w:p w14:paraId="70E1BFF7" w14:textId="47A146FC" w:rsidR="00CA4830" w:rsidRPr="00532D0B" w:rsidRDefault="00CA4830" w:rsidP="00AF5C3D">
      <w:pPr>
        <w:jc w:val="both"/>
        <w:rPr>
          <w:rFonts w:asciiTheme="minorHAnsi" w:hAnsiTheme="minorHAnsi" w:cstheme="minorHAnsi"/>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72B4E" w:rsidRPr="00532D0B" w14:paraId="7F44A546" w14:textId="77777777" w:rsidTr="00500C0D">
        <w:tc>
          <w:tcPr>
            <w:tcW w:w="8642" w:type="dxa"/>
            <w:tcBorders>
              <w:top w:val="single" w:sz="4" w:space="0" w:color="auto"/>
              <w:left w:val="single" w:sz="4" w:space="0" w:color="auto"/>
              <w:bottom w:val="single" w:sz="4" w:space="0" w:color="auto"/>
              <w:right w:val="single" w:sz="4" w:space="0" w:color="auto"/>
            </w:tcBorders>
            <w:shd w:val="clear" w:color="auto" w:fill="BFBFBF"/>
          </w:tcPr>
          <w:p w14:paraId="1D7A7E1B" w14:textId="3D8EB11B" w:rsidR="00672B4E" w:rsidRPr="00532D0B" w:rsidRDefault="00500C0D"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1B06">
              <w:rPr>
                <w:rFonts w:asciiTheme="minorHAnsi" w:hAnsiTheme="minorHAnsi" w:cstheme="minorHAnsi"/>
                <w:b/>
                <w:bCs/>
              </w:rPr>
              <w:t>DA JUSTIFICATIVA DA CONTRATAÇÃO DA EMPRESA</w:t>
            </w:r>
            <w:r>
              <w:rPr>
                <w:rFonts w:asciiTheme="minorHAnsi" w:hAnsiTheme="minorHAnsi" w:cstheme="minorHAnsi"/>
                <w:b/>
                <w:bCs/>
              </w:rPr>
              <w:t xml:space="preserve"> </w:t>
            </w:r>
            <w:r w:rsidRPr="00264D9B">
              <w:rPr>
                <w:rFonts w:asciiTheme="minorHAnsi" w:hAnsiTheme="minorHAnsi" w:cstheme="minorHAnsi"/>
                <w:b/>
                <w:bCs/>
              </w:rPr>
              <w:t>BANDA"FORRÓ FESTANÇA"</w:t>
            </w:r>
          </w:p>
        </w:tc>
      </w:tr>
    </w:tbl>
    <w:p w14:paraId="7B4078A5" w14:textId="36F985BD" w:rsidR="00500C0D" w:rsidRPr="000A3B08" w:rsidRDefault="00500C0D" w:rsidP="00AF5C3D">
      <w:pPr>
        <w:pStyle w:val="PargrafodaLista"/>
        <w:numPr>
          <w:ilvl w:val="1"/>
          <w:numId w:val="29"/>
        </w:numPr>
        <w:ind w:left="0" w:firstLine="0"/>
        <w:jc w:val="both"/>
        <w:rPr>
          <w:rFonts w:asciiTheme="minorHAnsi" w:hAnsiTheme="minorHAnsi" w:cstheme="minorHAnsi"/>
          <w:sz w:val="24"/>
          <w:szCs w:val="24"/>
        </w:rPr>
      </w:pPr>
      <w:r w:rsidRPr="000A3B08">
        <w:rPr>
          <w:rFonts w:asciiTheme="minorHAnsi" w:hAnsiTheme="minorHAnsi" w:cstheme="minorHAnsi"/>
          <w:sz w:val="24"/>
          <w:szCs w:val="24"/>
        </w:rPr>
        <w:t xml:space="preserve">A contratação direta, em razão da inexigibilidade, pode ser realizada nas hipóteses previstas no art. 25 da Lei Federal n. 8.666/93. O inciso III do referido dispositivo legal permite a contratação de profissional de qualquer setor artístico, </w:t>
      </w:r>
      <w:r w:rsidRPr="000A3B08">
        <w:rPr>
          <w:rFonts w:asciiTheme="minorHAnsi" w:hAnsiTheme="minorHAnsi" w:cstheme="minorHAnsi"/>
          <w:b/>
          <w:bCs/>
          <w:sz w:val="24"/>
          <w:szCs w:val="24"/>
        </w:rPr>
        <w:t>diretamente ou através de empresário exclusivo</w:t>
      </w:r>
      <w:r w:rsidRPr="000A3B08">
        <w:rPr>
          <w:rFonts w:asciiTheme="minorHAnsi" w:hAnsiTheme="minorHAnsi" w:cstheme="minorHAnsi"/>
          <w:sz w:val="24"/>
          <w:szCs w:val="24"/>
        </w:rPr>
        <w:t>, desde que consagrado pela crítica especializada ou pela opinião pública.</w:t>
      </w:r>
    </w:p>
    <w:p w14:paraId="2990DB41" w14:textId="77777777" w:rsidR="00FF7E20" w:rsidRDefault="00FF7E20" w:rsidP="00AF5C3D">
      <w:pPr>
        <w:pStyle w:val="PargrafodaLista"/>
        <w:ind w:left="0"/>
        <w:jc w:val="both"/>
        <w:rPr>
          <w:rFonts w:asciiTheme="minorHAnsi" w:hAnsiTheme="minorHAnsi" w:cstheme="minorHAnsi"/>
          <w:sz w:val="24"/>
          <w:szCs w:val="24"/>
        </w:rPr>
      </w:pPr>
    </w:p>
    <w:p w14:paraId="1156DD1A" w14:textId="1A9DCED5" w:rsidR="004F52D0" w:rsidRPr="00911562" w:rsidRDefault="00E56419" w:rsidP="00AF5C3D">
      <w:pPr>
        <w:pStyle w:val="PargrafodaLista"/>
        <w:numPr>
          <w:ilvl w:val="1"/>
          <w:numId w:val="29"/>
        </w:numPr>
        <w:ind w:left="0" w:firstLine="0"/>
        <w:jc w:val="both"/>
        <w:rPr>
          <w:rFonts w:asciiTheme="minorHAnsi" w:hAnsiTheme="minorHAnsi" w:cstheme="minorHAnsi"/>
          <w:color w:val="000000"/>
          <w:spacing w:val="-8"/>
          <w:sz w:val="24"/>
          <w:szCs w:val="24"/>
        </w:rPr>
      </w:pPr>
      <w:r>
        <w:rPr>
          <w:rFonts w:asciiTheme="minorHAnsi" w:hAnsiTheme="minorHAnsi" w:cstheme="minorHAnsi"/>
          <w:color w:val="000000"/>
          <w:spacing w:val="-8"/>
          <w:sz w:val="24"/>
          <w:szCs w:val="24"/>
        </w:rPr>
        <w:t>A Banda</w:t>
      </w:r>
      <w:r w:rsidR="00BD43F9">
        <w:rPr>
          <w:rFonts w:asciiTheme="minorHAnsi" w:hAnsiTheme="minorHAnsi" w:cstheme="minorHAnsi"/>
          <w:color w:val="000000"/>
          <w:spacing w:val="-8"/>
          <w:sz w:val="24"/>
          <w:szCs w:val="24"/>
        </w:rPr>
        <w:t xml:space="preserve"> </w:t>
      </w:r>
      <w:r w:rsidR="001D6353" w:rsidRPr="00464711">
        <w:rPr>
          <w:rFonts w:asciiTheme="minorHAnsi" w:hAnsiTheme="minorHAnsi" w:cstheme="minorHAnsi"/>
          <w:b/>
          <w:bCs/>
          <w:sz w:val="24"/>
          <w:szCs w:val="24"/>
        </w:rPr>
        <w:t>“</w:t>
      </w:r>
      <w:r w:rsidR="00CE57C1" w:rsidRPr="00CE57C1">
        <w:rPr>
          <w:rFonts w:asciiTheme="minorHAnsi" w:hAnsiTheme="minorHAnsi" w:cstheme="minorHAnsi"/>
          <w:b/>
          <w:bCs/>
          <w:sz w:val="24"/>
          <w:szCs w:val="24"/>
        </w:rPr>
        <w:t>TOINHO E FORRÓ SHOW</w:t>
      </w:r>
      <w:r w:rsidR="00CE57C1" w:rsidRPr="00464711">
        <w:rPr>
          <w:rFonts w:asciiTheme="minorHAnsi" w:hAnsiTheme="minorHAnsi" w:cstheme="minorHAnsi"/>
          <w:b/>
          <w:bCs/>
          <w:sz w:val="24"/>
          <w:szCs w:val="24"/>
        </w:rPr>
        <w:t xml:space="preserve"> </w:t>
      </w:r>
      <w:r w:rsidR="00CE57C1">
        <w:rPr>
          <w:rFonts w:asciiTheme="minorHAnsi" w:hAnsiTheme="minorHAnsi" w:cstheme="minorHAnsi"/>
          <w:color w:val="000000"/>
          <w:spacing w:val="-8"/>
          <w:sz w:val="24"/>
          <w:szCs w:val="24"/>
        </w:rPr>
        <w:t>“é</w:t>
      </w:r>
      <w:r w:rsidR="00BD43F9">
        <w:rPr>
          <w:rFonts w:asciiTheme="minorHAnsi" w:hAnsiTheme="minorHAnsi" w:cstheme="minorHAnsi"/>
          <w:color w:val="000000"/>
          <w:spacing w:val="-8"/>
          <w:sz w:val="24"/>
          <w:szCs w:val="24"/>
        </w:rPr>
        <w:t xml:space="preserve"> uma banda amazonense, criada</w:t>
      </w:r>
      <w:r w:rsidR="00016509">
        <w:rPr>
          <w:rFonts w:asciiTheme="minorHAnsi" w:hAnsiTheme="minorHAnsi" w:cstheme="minorHAnsi"/>
          <w:color w:val="000000"/>
          <w:spacing w:val="-8"/>
          <w:sz w:val="24"/>
          <w:szCs w:val="24"/>
        </w:rPr>
        <w:t xml:space="preserve"> no ano de </w:t>
      </w:r>
      <w:r w:rsidR="00BD43F9">
        <w:rPr>
          <w:rFonts w:asciiTheme="minorHAnsi" w:hAnsiTheme="minorHAnsi" w:cstheme="minorHAnsi"/>
          <w:color w:val="000000"/>
          <w:spacing w:val="-8"/>
          <w:sz w:val="24"/>
          <w:szCs w:val="24"/>
        </w:rPr>
        <w:t>20</w:t>
      </w:r>
      <w:r w:rsidR="00016509">
        <w:rPr>
          <w:rFonts w:asciiTheme="minorHAnsi" w:hAnsiTheme="minorHAnsi" w:cstheme="minorHAnsi"/>
          <w:color w:val="000000"/>
          <w:spacing w:val="-8"/>
          <w:sz w:val="24"/>
          <w:szCs w:val="24"/>
        </w:rPr>
        <w:t>07</w:t>
      </w:r>
      <w:r w:rsidR="00BD43F9">
        <w:rPr>
          <w:rFonts w:asciiTheme="minorHAnsi" w:hAnsiTheme="minorHAnsi" w:cstheme="minorHAnsi"/>
          <w:color w:val="000000"/>
          <w:spacing w:val="-8"/>
          <w:sz w:val="24"/>
          <w:szCs w:val="24"/>
        </w:rPr>
        <w:t xml:space="preserve">, </w:t>
      </w:r>
      <w:r w:rsidR="00016509">
        <w:rPr>
          <w:rFonts w:asciiTheme="minorHAnsi" w:hAnsiTheme="minorHAnsi" w:cstheme="minorHAnsi"/>
          <w:color w:val="000000"/>
          <w:spacing w:val="-8"/>
          <w:sz w:val="24"/>
          <w:szCs w:val="24"/>
        </w:rPr>
        <w:t xml:space="preserve">composta por 07 (sete) integrantes, atualmente referência no </w:t>
      </w:r>
      <w:r w:rsidR="00911562">
        <w:rPr>
          <w:rFonts w:asciiTheme="minorHAnsi" w:hAnsiTheme="minorHAnsi" w:cstheme="minorHAnsi"/>
          <w:color w:val="000000"/>
          <w:spacing w:val="-8"/>
          <w:sz w:val="24"/>
          <w:szCs w:val="24"/>
        </w:rPr>
        <w:t>gênero musical</w:t>
      </w:r>
      <w:r w:rsidR="00016509">
        <w:rPr>
          <w:rFonts w:asciiTheme="minorHAnsi" w:hAnsiTheme="minorHAnsi" w:cstheme="minorHAnsi"/>
          <w:color w:val="000000"/>
          <w:spacing w:val="-8"/>
          <w:sz w:val="24"/>
          <w:szCs w:val="24"/>
        </w:rPr>
        <w:t xml:space="preserve"> </w:t>
      </w:r>
      <w:r w:rsidR="00911562">
        <w:rPr>
          <w:rFonts w:asciiTheme="minorHAnsi" w:hAnsiTheme="minorHAnsi" w:cstheme="minorHAnsi"/>
          <w:color w:val="000000"/>
          <w:spacing w:val="-8"/>
          <w:sz w:val="24"/>
          <w:szCs w:val="24"/>
        </w:rPr>
        <w:t xml:space="preserve">o forró pé </w:t>
      </w:r>
      <w:r w:rsidR="00911562">
        <w:rPr>
          <w:rFonts w:asciiTheme="minorHAnsi" w:hAnsiTheme="minorHAnsi" w:cstheme="minorHAnsi"/>
          <w:color w:val="000000"/>
          <w:spacing w:val="-8"/>
          <w:sz w:val="24"/>
          <w:szCs w:val="24"/>
        </w:rPr>
        <w:lastRenderedPageBreak/>
        <w:t>de serra. T</w:t>
      </w:r>
      <w:r w:rsidRPr="00911562">
        <w:rPr>
          <w:rFonts w:asciiTheme="minorHAnsi" w:hAnsiTheme="minorHAnsi" w:cstheme="minorHAnsi"/>
          <w:color w:val="000000"/>
          <w:spacing w:val="-8"/>
          <w:sz w:val="24"/>
          <w:szCs w:val="24"/>
        </w:rPr>
        <w:t xml:space="preserve">em </w:t>
      </w:r>
      <w:r w:rsidR="00016509">
        <w:rPr>
          <w:rFonts w:asciiTheme="minorHAnsi" w:hAnsiTheme="minorHAnsi" w:cstheme="minorHAnsi"/>
          <w:color w:val="000000"/>
          <w:spacing w:val="-8"/>
          <w:sz w:val="24"/>
          <w:szCs w:val="24"/>
        </w:rPr>
        <w:t xml:space="preserve">apresentações diárias, </w:t>
      </w:r>
      <w:r w:rsidRPr="00911562">
        <w:rPr>
          <w:rFonts w:asciiTheme="minorHAnsi" w:hAnsiTheme="minorHAnsi" w:cstheme="minorHAnsi"/>
          <w:color w:val="000000"/>
          <w:spacing w:val="-8"/>
          <w:sz w:val="24"/>
          <w:szCs w:val="24"/>
        </w:rPr>
        <w:t xml:space="preserve">em </w:t>
      </w:r>
      <w:r w:rsidR="007A7EB1" w:rsidRPr="00911562">
        <w:rPr>
          <w:rFonts w:asciiTheme="minorHAnsi" w:hAnsiTheme="minorHAnsi" w:cstheme="minorHAnsi"/>
          <w:color w:val="000000"/>
          <w:spacing w:val="-8"/>
          <w:sz w:val="24"/>
          <w:szCs w:val="24"/>
        </w:rPr>
        <w:t>festas/</w:t>
      </w:r>
      <w:r w:rsidRPr="00911562">
        <w:rPr>
          <w:rFonts w:asciiTheme="minorHAnsi" w:hAnsiTheme="minorHAnsi" w:cstheme="minorHAnsi"/>
          <w:color w:val="000000"/>
          <w:spacing w:val="-8"/>
          <w:sz w:val="24"/>
          <w:szCs w:val="24"/>
        </w:rPr>
        <w:t>festivais da região norte</w:t>
      </w:r>
      <w:r w:rsidR="00911562" w:rsidRPr="00911562">
        <w:rPr>
          <w:rFonts w:asciiTheme="minorHAnsi" w:hAnsiTheme="minorHAnsi" w:cstheme="minorHAnsi"/>
          <w:color w:val="000000"/>
          <w:spacing w:val="-8"/>
          <w:sz w:val="24"/>
          <w:szCs w:val="24"/>
        </w:rPr>
        <w:t xml:space="preserve">, </w:t>
      </w:r>
      <w:r w:rsidR="00016509">
        <w:rPr>
          <w:rFonts w:asciiTheme="minorHAnsi" w:hAnsiTheme="minorHAnsi" w:cstheme="minorHAnsi"/>
          <w:color w:val="000000"/>
          <w:spacing w:val="-8"/>
          <w:sz w:val="24"/>
          <w:szCs w:val="24"/>
        </w:rPr>
        <w:t>eventos particulares, casas de shows e dentre outros.</w:t>
      </w:r>
    </w:p>
    <w:p w14:paraId="5FCC31B1" w14:textId="13E4EB2C" w:rsidR="00E56419" w:rsidRPr="00E56419" w:rsidRDefault="00E56419" w:rsidP="00AF5C3D">
      <w:pPr>
        <w:pStyle w:val="PargrafodaLista"/>
        <w:ind w:left="0"/>
        <w:jc w:val="both"/>
        <w:rPr>
          <w:rFonts w:asciiTheme="minorHAnsi" w:hAnsiTheme="minorHAnsi" w:cstheme="minorHAnsi"/>
          <w:sz w:val="24"/>
          <w:szCs w:val="24"/>
        </w:rPr>
      </w:pPr>
    </w:p>
    <w:p w14:paraId="21F69F57"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contratação pretendida poderá se dar por Inexigibilidade de Licitação, nos termos do Art. 25, inciso III, da Lei Federal n°8.666/93 e suas alterações posteriores:</w:t>
      </w:r>
    </w:p>
    <w:p w14:paraId="0D4B88DA" w14:textId="77777777" w:rsidR="00500C0D" w:rsidRPr="00531B06" w:rsidRDefault="00500C0D" w:rsidP="00AF5C3D">
      <w:pPr>
        <w:suppressAutoHyphens w:val="0"/>
        <w:autoSpaceDE w:val="0"/>
        <w:autoSpaceDN w:val="0"/>
        <w:adjustRightInd w:val="0"/>
        <w:rPr>
          <w:rFonts w:asciiTheme="minorHAnsi" w:eastAsiaTheme="minorHAnsi" w:hAnsiTheme="minorHAnsi" w:cstheme="minorHAnsi"/>
          <w:sz w:val="24"/>
          <w:szCs w:val="24"/>
          <w:lang w:eastAsia="en-US"/>
        </w:rPr>
      </w:pPr>
    </w:p>
    <w:p w14:paraId="25CDC82C"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"Art. 25. É inexigível a licitação quando houver inviabilidade de competição, em especial:"</w:t>
      </w:r>
    </w:p>
    <w:p w14:paraId="6285039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"III - para contrafação de profissional de qualquer setor artístico, diretamente ou através de empresário exclusivo, desde que consagrado pela crítica especializada ou pela opinião pública."</w:t>
      </w:r>
    </w:p>
    <w:p w14:paraId="23E6CBBC" w14:textId="77777777" w:rsidR="00500C0D" w:rsidRPr="00531B06" w:rsidRDefault="00500C0D" w:rsidP="00AF5C3D">
      <w:pPr>
        <w:suppressAutoHyphens w:val="0"/>
        <w:autoSpaceDE w:val="0"/>
        <w:autoSpaceDN w:val="0"/>
        <w:adjustRightInd w:val="0"/>
        <w:jc w:val="both"/>
        <w:rPr>
          <w:rFonts w:asciiTheme="minorHAnsi" w:eastAsiaTheme="minorHAnsi" w:hAnsiTheme="minorHAnsi" w:cstheme="minorHAnsi"/>
          <w:sz w:val="24"/>
          <w:szCs w:val="24"/>
          <w:lang w:eastAsia="en-US"/>
        </w:rPr>
      </w:pPr>
    </w:p>
    <w:p w14:paraId="6822C103"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Nesse sentido, a Advocacia Geral da União, pelo parecer GQ-89, análogo ao caso em exame, deixou consignado:</w:t>
      </w:r>
    </w:p>
    <w:p w14:paraId="1853888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Verificada, no campo técnico, a inviabilidade de competição, fundamentada na impossibilidade de coexistência de equipamentos de mais de um fornecedor, impõe-se, no campo jurídico, o reconhecimento das inexibilidade de licitação (art.25, I, da Lei nº 8.666 de 21 de junho de 1993). (DOU de 17.23.96. p. 18.465)</w:t>
      </w:r>
    </w:p>
    <w:p w14:paraId="57A86C5E" w14:textId="77777777" w:rsidR="00500C0D" w:rsidRPr="00531B06" w:rsidRDefault="00500C0D" w:rsidP="00AF5C3D">
      <w:pPr>
        <w:ind w:left="4536" w:right="-143"/>
        <w:jc w:val="both"/>
        <w:rPr>
          <w:rFonts w:asciiTheme="minorHAnsi" w:hAnsiTheme="minorHAnsi" w:cstheme="minorHAnsi"/>
          <w:i/>
          <w:iCs/>
          <w:sz w:val="24"/>
          <w:szCs w:val="24"/>
        </w:rPr>
      </w:pPr>
    </w:p>
    <w:p w14:paraId="73523221" w14:textId="17FE5693" w:rsidR="00500C0D" w:rsidRPr="00531B06" w:rsidRDefault="00500C0D" w:rsidP="00AF5C3D">
      <w:pPr>
        <w:pStyle w:val="PargrafodaLista"/>
        <w:numPr>
          <w:ilvl w:val="1"/>
          <w:numId w:val="29"/>
        </w:numPr>
        <w:ind w:left="0" w:firstLine="0"/>
        <w:jc w:val="both"/>
        <w:rPr>
          <w:rFonts w:asciiTheme="minorHAnsi" w:eastAsiaTheme="minorHAnsi" w:hAnsiTheme="minorHAnsi" w:cstheme="minorHAnsi"/>
          <w:sz w:val="24"/>
          <w:szCs w:val="24"/>
          <w:lang w:eastAsia="en-US"/>
        </w:rPr>
      </w:pPr>
      <w:r w:rsidRPr="00531B06">
        <w:rPr>
          <w:rFonts w:asciiTheme="minorHAnsi" w:eastAsiaTheme="minorHAnsi" w:hAnsiTheme="minorHAnsi" w:cstheme="minorHAnsi"/>
          <w:sz w:val="24"/>
          <w:szCs w:val="24"/>
          <w:lang w:eastAsia="en-US"/>
        </w:rPr>
        <w:t xml:space="preserve">Assim, considerando, </w:t>
      </w:r>
      <w:r w:rsidR="00911562">
        <w:rPr>
          <w:rFonts w:asciiTheme="minorHAnsi" w:eastAsiaTheme="minorHAnsi" w:hAnsiTheme="minorHAnsi" w:cstheme="minorHAnsi"/>
          <w:sz w:val="24"/>
          <w:szCs w:val="24"/>
          <w:lang w:eastAsia="en-US"/>
        </w:rPr>
        <w:t xml:space="preserve">que </w:t>
      </w:r>
      <w:r>
        <w:rPr>
          <w:rFonts w:asciiTheme="minorHAnsi" w:eastAsiaTheme="minorHAnsi" w:hAnsiTheme="minorHAnsi" w:cstheme="minorHAnsi"/>
          <w:sz w:val="24"/>
          <w:szCs w:val="24"/>
          <w:lang w:eastAsia="en-US"/>
        </w:rPr>
        <w:t>a</w:t>
      </w:r>
      <w:r w:rsidRPr="00531B06">
        <w:rPr>
          <w:rFonts w:asciiTheme="minorHAnsi" w:eastAsiaTheme="minorHAnsi" w:hAnsiTheme="minorHAnsi" w:cstheme="minorHAnsi"/>
          <w:sz w:val="24"/>
          <w:szCs w:val="24"/>
          <w:lang w:eastAsia="en-US"/>
        </w:rPr>
        <w:t xml:space="preserve"> </w:t>
      </w:r>
      <w:r w:rsidR="00911562" w:rsidRPr="00464711">
        <w:rPr>
          <w:rFonts w:asciiTheme="minorHAnsi" w:hAnsiTheme="minorHAnsi" w:cstheme="minorHAnsi"/>
          <w:b/>
          <w:bCs/>
          <w:sz w:val="24"/>
          <w:szCs w:val="24"/>
        </w:rPr>
        <w:t>BANDA “</w:t>
      </w:r>
      <w:r w:rsidR="00016509">
        <w:rPr>
          <w:rFonts w:asciiTheme="minorHAnsi" w:hAnsiTheme="minorHAnsi" w:cstheme="minorHAnsi"/>
          <w:b/>
          <w:bCs/>
          <w:sz w:val="24"/>
          <w:szCs w:val="24"/>
        </w:rPr>
        <w:t>TOINHO E FORRÓ SHOW</w:t>
      </w:r>
      <w:r w:rsidR="00911562" w:rsidRPr="00464711">
        <w:rPr>
          <w:rFonts w:asciiTheme="minorHAnsi" w:hAnsiTheme="minorHAnsi" w:cstheme="minorHAnsi"/>
          <w:b/>
          <w:bCs/>
          <w:sz w:val="24"/>
          <w:szCs w:val="24"/>
        </w:rPr>
        <w:t>”</w:t>
      </w:r>
      <w:r w:rsidRPr="00531B06">
        <w:rPr>
          <w:rFonts w:asciiTheme="minorHAnsi" w:eastAsiaTheme="minorHAnsi" w:hAnsiTheme="minorHAnsi" w:cstheme="minorHAnsi"/>
          <w:sz w:val="24"/>
          <w:szCs w:val="24"/>
          <w:lang w:eastAsia="en-US"/>
        </w:rPr>
        <w:t xml:space="preserve">, preenche os requisitos, para prestar o serviço descrito e pelas exposições fáticas e jurídicas acima elencadas, justificamos a contratação pretendida, </w:t>
      </w:r>
      <w:r w:rsidRPr="00004284">
        <w:rPr>
          <w:rFonts w:asciiTheme="minorHAnsi" w:eastAsiaTheme="minorHAnsi" w:hAnsiTheme="minorHAnsi" w:cstheme="minorHAnsi"/>
          <w:sz w:val="24"/>
          <w:szCs w:val="24"/>
          <w:lang w:eastAsia="en-US"/>
        </w:rPr>
        <w:t>por</w:t>
      </w:r>
      <w:r w:rsidRPr="00531B06">
        <w:rPr>
          <w:rFonts w:asciiTheme="minorHAnsi" w:eastAsiaTheme="minorHAnsi" w:hAnsiTheme="minorHAnsi" w:cstheme="minorHAnsi"/>
          <w:b/>
          <w:bCs/>
          <w:sz w:val="24"/>
          <w:szCs w:val="24"/>
          <w:lang w:eastAsia="en-US"/>
        </w:rPr>
        <w:t xml:space="preserve"> INEXIGIBILIDADE</w:t>
      </w:r>
      <w:r w:rsidRPr="00531B06">
        <w:rPr>
          <w:rFonts w:asciiTheme="minorHAnsi" w:eastAsiaTheme="minorHAnsi" w:hAnsiTheme="minorHAnsi" w:cstheme="minorHAnsi"/>
          <w:sz w:val="24"/>
          <w:szCs w:val="24"/>
          <w:lang w:eastAsia="en-US"/>
        </w:rPr>
        <w:t>, com fulcro no artigo 25, Inciso III, da Lei Federal de Licitações e Contratos nº 8.666/93 e suas posteriores alterações.</w:t>
      </w:r>
    </w:p>
    <w:p w14:paraId="768BF46D" w14:textId="77777777" w:rsidR="004E385C" w:rsidRPr="00532D0B" w:rsidRDefault="004E385C" w:rsidP="00AF5C3D">
      <w:pPr>
        <w:ind w:right="-143"/>
        <w:jc w:val="both"/>
        <w:rPr>
          <w:rFonts w:asciiTheme="minorHAnsi" w:hAnsiTheme="minorHAnsi" w:cstheme="minorHAnsi"/>
          <w:b/>
          <w:bCs/>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E385C" w:rsidRPr="00532D0B" w14:paraId="419A7703" w14:textId="77777777" w:rsidTr="005B6005">
        <w:tc>
          <w:tcPr>
            <w:tcW w:w="8500" w:type="dxa"/>
            <w:tcBorders>
              <w:top w:val="single" w:sz="4" w:space="0" w:color="auto"/>
              <w:left w:val="single" w:sz="4" w:space="0" w:color="auto"/>
              <w:bottom w:val="single" w:sz="4" w:space="0" w:color="auto"/>
              <w:right w:val="single" w:sz="4" w:space="0" w:color="auto"/>
            </w:tcBorders>
            <w:shd w:val="clear" w:color="auto" w:fill="BFBFBF"/>
          </w:tcPr>
          <w:p w14:paraId="38020C31" w14:textId="1049EF32" w:rsidR="004E385C" w:rsidRPr="00532D0B" w:rsidRDefault="004E385C"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bCs/>
              </w:rPr>
            </w:pPr>
            <w:r w:rsidRPr="00532D0B">
              <w:rPr>
                <w:rFonts w:asciiTheme="minorHAnsi" w:hAnsiTheme="minorHAnsi" w:cstheme="minorHAnsi"/>
                <w:b/>
                <w:bCs/>
              </w:rPr>
              <w:t>DA JUSTIFICATIVA DO PREÇO</w:t>
            </w:r>
          </w:p>
        </w:tc>
      </w:tr>
    </w:tbl>
    <w:p w14:paraId="725A9873" w14:textId="7E45D51B" w:rsidR="002D3273" w:rsidRPr="00532D0B" w:rsidRDefault="00CA4830" w:rsidP="00AF5C3D">
      <w:pPr>
        <w:pStyle w:val="PargrafodaLista"/>
        <w:numPr>
          <w:ilvl w:val="1"/>
          <w:numId w:val="29"/>
        </w:numPr>
        <w:ind w:left="0" w:firstLine="0"/>
        <w:jc w:val="both"/>
        <w:rPr>
          <w:rFonts w:asciiTheme="minorHAnsi" w:hAnsiTheme="minorHAnsi" w:cstheme="minorHAnsi"/>
          <w:b/>
          <w:bCs/>
          <w:sz w:val="24"/>
          <w:szCs w:val="24"/>
        </w:rPr>
      </w:pPr>
      <w:r w:rsidRPr="00532D0B">
        <w:rPr>
          <w:rFonts w:asciiTheme="minorHAnsi" w:hAnsiTheme="minorHAnsi" w:cstheme="minorHAnsi"/>
          <w:sz w:val="24"/>
          <w:szCs w:val="24"/>
        </w:rPr>
        <w:t xml:space="preserve">O valor total a ser pago pelo show é de </w:t>
      </w:r>
      <w:r w:rsidR="004E385C" w:rsidRPr="00500C0D">
        <w:rPr>
          <w:rFonts w:asciiTheme="minorHAnsi" w:hAnsiTheme="minorHAnsi" w:cstheme="minorHAnsi"/>
          <w:b/>
          <w:bCs/>
          <w:sz w:val="24"/>
          <w:szCs w:val="24"/>
        </w:rPr>
        <w:t>2</w:t>
      </w:r>
      <w:r w:rsidR="00016509">
        <w:rPr>
          <w:rFonts w:asciiTheme="minorHAnsi" w:hAnsiTheme="minorHAnsi" w:cstheme="minorHAnsi"/>
          <w:b/>
          <w:bCs/>
          <w:sz w:val="24"/>
          <w:szCs w:val="24"/>
        </w:rPr>
        <w:t>5</w:t>
      </w:r>
      <w:r w:rsidR="004E385C" w:rsidRPr="00500C0D">
        <w:rPr>
          <w:rFonts w:asciiTheme="minorHAnsi" w:hAnsiTheme="minorHAnsi" w:cstheme="minorHAnsi"/>
          <w:b/>
          <w:bCs/>
          <w:sz w:val="24"/>
          <w:szCs w:val="24"/>
        </w:rPr>
        <w:t xml:space="preserve">.000,00 </w:t>
      </w:r>
      <w:r w:rsidRPr="00500C0D">
        <w:rPr>
          <w:rFonts w:asciiTheme="minorHAnsi" w:hAnsiTheme="minorHAnsi" w:cstheme="minorHAnsi"/>
          <w:b/>
          <w:bCs/>
          <w:sz w:val="24"/>
          <w:szCs w:val="24"/>
        </w:rPr>
        <w:t>(</w:t>
      </w:r>
      <w:r w:rsidR="004E385C" w:rsidRPr="00500C0D">
        <w:rPr>
          <w:rFonts w:asciiTheme="minorHAnsi" w:hAnsiTheme="minorHAnsi" w:cstheme="minorHAnsi"/>
          <w:b/>
          <w:bCs/>
          <w:sz w:val="24"/>
          <w:szCs w:val="24"/>
        </w:rPr>
        <w:t xml:space="preserve">vinte e </w:t>
      </w:r>
      <w:r w:rsidR="00016509">
        <w:rPr>
          <w:rFonts w:asciiTheme="minorHAnsi" w:hAnsiTheme="minorHAnsi" w:cstheme="minorHAnsi"/>
          <w:b/>
          <w:bCs/>
          <w:sz w:val="24"/>
          <w:szCs w:val="24"/>
        </w:rPr>
        <w:t xml:space="preserve">cinco </w:t>
      </w:r>
      <w:r w:rsidR="004E385C" w:rsidRPr="00500C0D">
        <w:rPr>
          <w:rFonts w:asciiTheme="minorHAnsi" w:hAnsiTheme="minorHAnsi" w:cstheme="minorHAnsi"/>
          <w:b/>
          <w:bCs/>
          <w:sz w:val="24"/>
          <w:szCs w:val="24"/>
        </w:rPr>
        <w:t>mil reais</w:t>
      </w:r>
      <w:r w:rsidRPr="00500C0D">
        <w:rPr>
          <w:rFonts w:asciiTheme="minorHAnsi" w:hAnsiTheme="minorHAnsi" w:cstheme="minorHAnsi"/>
          <w:b/>
          <w:bCs/>
          <w:sz w:val="24"/>
          <w:szCs w:val="24"/>
        </w:rPr>
        <w:t>)</w:t>
      </w:r>
      <w:r w:rsidRPr="00532D0B">
        <w:rPr>
          <w:rFonts w:asciiTheme="minorHAnsi" w:hAnsiTheme="minorHAnsi" w:cstheme="minorHAnsi"/>
          <w:sz w:val="24"/>
          <w:szCs w:val="24"/>
        </w:rPr>
        <w:t xml:space="preserve"> conforme carta proposta</w:t>
      </w:r>
      <w:r w:rsidR="00016509">
        <w:rPr>
          <w:rFonts w:asciiTheme="minorHAnsi" w:hAnsiTheme="minorHAnsi" w:cstheme="minorHAnsi"/>
          <w:sz w:val="24"/>
          <w:szCs w:val="24"/>
        </w:rPr>
        <w:t>.</w:t>
      </w:r>
    </w:p>
    <w:p w14:paraId="6135D49F" w14:textId="7CE22E44"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contratação direta, em razão da inexigibilidade, pode ser realizada nas hipóteses previstas no art. 25 da Lei Federal n. 8.666/93. O inciso III do referido dispositivo legal</w:t>
      </w:r>
      <w:r w:rsidR="003D3B33" w:rsidRPr="00532D0B">
        <w:rPr>
          <w:rFonts w:asciiTheme="minorHAnsi" w:hAnsiTheme="minorHAnsi" w:cstheme="minorHAnsi"/>
          <w:sz w:val="24"/>
          <w:szCs w:val="24"/>
        </w:rPr>
        <w:t xml:space="preserve">, </w:t>
      </w:r>
      <w:r w:rsidRPr="00532D0B">
        <w:rPr>
          <w:rFonts w:asciiTheme="minorHAnsi" w:hAnsiTheme="minorHAnsi" w:cstheme="minorHAnsi"/>
          <w:sz w:val="24"/>
          <w:szCs w:val="24"/>
        </w:rPr>
        <w:t>permite a contratação de profissional de qualquer setor artístico, diretamente ou através de empresário exclusivo, desde que consagrado pela crítica especializada ou pela opinião pública.</w:t>
      </w:r>
    </w:p>
    <w:p w14:paraId="3A729944" w14:textId="77777777" w:rsidR="00766455" w:rsidRPr="00532D0B" w:rsidRDefault="00766455" w:rsidP="00AF5C3D">
      <w:pPr>
        <w:pStyle w:val="PargrafodaLista"/>
        <w:ind w:left="0"/>
        <w:jc w:val="both"/>
        <w:rPr>
          <w:rFonts w:asciiTheme="minorHAnsi" w:hAnsiTheme="minorHAnsi" w:cstheme="minorHAnsi"/>
          <w:sz w:val="24"/>
          <w:szCs w:val="24"/>
          <w:highlight w:val="yello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9D77FC" w:rsidRPr="00532D0B" w14:paraId="65D4A7AA" w14:textId="77777777" w:rsidTr="00993E55">
        <w:tc>
          <w:tcPr>
            <w:tcW w:w="8642" w:type="dxa"/>
            <w:tcBorders>
              <w:top w:val="single" w:sz="4" w:space="0" w:color="auto"/>
              <w:left w:val="single" w:sz="4" w:space="0" w:color="auto"/>
              <w:bottom w:val="single" w:sz="4" w:space="0" w:color="auto"/>
              <w:right w:val="single" w:sz="4" w:space="0" w:color="auto"/>
            </w:tcBorders>
            <w:shd w:val="clear" w:color="auto" w:fill="BFBFBF"/>
            <w:hideMark/>
          </w:tcPr>
          <w:p w14:paraId="544E95C6" w14:textId="7F2D6097" w:rsidR="009D77FC" w:rsidRPr="00532D0B" w:rsidRDefault="00766455"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FORMALIZAÇÃO DO CONTRATO, CONDIÇÕES DE ENTREGA E PRAZO</w:t>
            </w:r>
          </w:p>
        </w:tc>
      </w:tr>
    </w:tbl>
    <w:p w14:paraId="75D2549B" w14:textId="61D0FA1F"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prazo de execução dos serviços será de </w:t>
      </w:r>
      <w:r w:rsidRPr="00532D0B">
        <w:rPr>
          <w:rFonts w:asciiTheme="minorHAnsi" w:hAnsiTheme="minorHAnsi" w:cstheme="minorHAnsi"/>
          <w:b/>
          <w:sz w:val="24"/>
          <w:szCs w:val="24"/>
        </w:rPr>
        <w:t>01 (um) dia</w:t>
      </w:r>
      <w:r w:rsidR="00500C0D">
        <w:rPr>
          <w:rFonts w:asciiTheme="minorHAnsi" w:hAnsiTheme="minorHAnsi" w:cstheme="minorHAnsi"/>
          <w:b/>
          <w:sz w:val="24"/>
          <w:szCs w:val="24"/>
        </w:rPr>
        <w:t xml:space="preserve">, </w:t>
      </w:r>
      <w:r w:rsidRPr="00532D0B">
        <w:rPr>
          <w:rFonts w:asciiTheme="minorHAnsi" w:hAnsiTheme="minorHAnsi" w:cstheme="minorHAnsi"/>
          <w:b/>
          <w:sz w:val="24"/>
          <w:szCs w:val="24"/>
        </w:rPr>
        <w:t xml:space="preserve">no dia </w:t>
      </w:r>
      <w:r w:rsidR="00730492">
        <w:rPr>
          <w:rFonts w:asciiTheme="minorHAnsi" w:hAnsiTheme="minorHAnsi" w:cstheme="minorHAnsi"/>
          <w:b/>
          <w:sz w:val="24"/>
          <w:szCs w:val="24"/>
        </w:rPr>
        <w:t>1</w:t>
      </w:r>
      <w:r w:rsidR="00BA3E69">
        <w:rPr>
          <w:rFonts w:asciiTheme="minorHAnsi" w:hAnsiTheme="minorHAnsi" w:cstheme="minorHAnsi"/>
          <w:b/>
          <w:sz w:val="24"/>
          <w:szCs w:val="24"/>
        </w:rPr>
        <w:t>6</w:t>
      </w:r>
      <w:r w:rsidRPr="00532D0B">
        <w:rPr>
          <w:rFonts w:asciiTheme="minorHAnsi" w:hAnsiTheme="minorHAnsi" w:cstheme="minorHAnsi"/>
          <w:b/>
          <w:sz w:val="24"/>
          <w:szCs w:val="24"/>
        </w:rPr>
        <w:t>/0</w:t>
      </w:r>
      <w:r w:rsidR="00730492">
        <w:rPr>
          <w:rFonts w:asciiTheme="minorHAnsi" w:hAnsiTheme="minorHAnsi" w:cstheme="minorHAnsi"/>
          <w:b/>
          <w:sz w:val="24"/>
          <w:szCs w:val="24"/>
        </w:rPr>
        <w:t>9</w:t>
      </w:r>
      <w:r w:rsidRPr="00532D0B">
        <w:rPr>
          <w:rFonts w:asciiTheme="minorHAnsi" w:hAnsiTheme="minorHAnsi" w:cstheme="minorHAnsi"/>
          <w:b/>
          <w:sz w:val="24"/>
          <w:szCs w:val="24"/>
        </w:rPr>
        <w:t>/202</w:t>
      </w:r>
      <w:r w:rsidR="00993E55" w:rsidRPr="00532D0B">
        <w:rPr>
          <w:rFonts w:asciiTheme="minorHAnsi" w:hAnsiTheme="minorHAnsi" w:cstheme="minorHAnsi"/>
          <w:b/>
          <w:sz w:val="24"/>
          <w:szCs w:val="24"/>
        </w:rPr>
        <w:t>3</w:t>
      </w:r>
      <w:r w:rsidR="00500C0D">
        <w:rPr>
          <w:rFonts w:asciiTheme="minorHAnsi" w:hAnsiTheme="minorHAnsi" w:cstheme="minorHAnsi"/>
          <w:bCs/>
          <w:sz w:val="24"/>
          <w:szCs w:val="24"/>
        </w:rPr>
        <w:t>.</w:t>
      </w:r>
    </w:p>
    <w:p w14:paraId="46B8A6AB" w14:textId="78ECC596"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O contrato terá vigência de 30 (trinta) dias, contados a partir da data de sua assinatura.</w:t>
      </w:r>
    </w:p>
    <w:p w14:paraId="5D007F13" w14:textId="40DDAFDE"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A proposta da licitante ficará vinculada ao futuro contrato, aos termos d</w:t>
      </w:r>
      <w:r w:rsidR="00993E55" w:rsidRPr="00532D0B">
        <w:rPr>
          <w:rFonts w:asciiTheme="minorHAnsi" w:hAnsiTheme="minorHAnsi" w:cstheme="minorHAnsi"/>
          <w:bCs/>
          <w:sz w:val="24"/>
          <w:szCs w:val="24"/>
        </w:rPr>
        <w:t xml:space="preserve">o procedimento </w:t>
      </w:r>
      <w:r w:rsidRPr="00532D0B">
        <w:rPr>
          <w:rFonts w:asciiTheme="minorHAnsi" w:hAnsiTheme="minorHAnsi" w:cstheme="minorHAnsi"/>
          <w:bCs/>
          <w:sz w:val="24"/>
          <w:szCs w:val="24"/>
        </w:rPr>
        <w:t>licita</w:t>
      </w:r>
      <w:r w:rsidR="00993E55" w:rsidRPr="00532D0B">
        <w:rPr>
          <w:rFonts w:asciiTheme="minorHAnsi" w:hAnsiTheme="minorHAnsi" w:cstheme="minorHAnsi"/>
          <w:bCs/>
          <w:sz w:val="24"/>
          <w:szCs w:val="24"/>
        </w:rPr>
        <w:t xml:space="preserve">tório </w:t>
      </w:r>
      <w:r w:rsidRPr="00532D0B">
        <w:rPr>
          <w:rFonts w:asciiTheme="minorHAnsi" w:hAnsiTheme="minorHAnsi" w:cstheme="minorHAnsi"/>
          <w:bCs/>
          <w:sz w:val="24"/>
          <w:szCs w:val="24"/>
        </w:rPr>
        <w:t>e das especificações constantes do presente Projeto Básico, de forma complementar e inseparável.</w:t>
      </w:r>
    </w:p>
    <w:p w14:paraId="7717E1BA" w14:textId="17BADF85"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lastRenderedPageBreak/>
        <w:t>Na prestação do serviço objeto desta licitação, deverá estar incluso, na composição do preço proposto, todos os tributos, contribuição e demais encargos sociais.</w:t>
      </w:r>
    </w:p>
    <w:p w14:paraId="6A3B9700" w14:textId="3CB7F683"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Contrato poderá ser substituído pela nota de empenho de despesa, autorização de compra ou ordem de serviço, na forma autorizativa do art. 62 da Lei Federal n. 8.666/93, a critério da </w:t>
      </w:r>
      <w:r w:rsidR="00993E55" w:rsidRPr="00532D0B">
        <w:rPr>
          <w:rFonts w:asciiTheme="minorHAnsi" w:hAnsiTheme="minorHAnsi" w:cstheme="minorHAnsi"/>
          <w:bCs/>
          <w:sz w:val="24"/>
          <w:szCs w:val="24"/>
        </w:rPr>
        <w:t>Secretaria Municipal de Cultura, Esporte, Lazer e Turismo</w:t>
      </w:r>
      <w:r w:rsidRPr="00532D0B">
        <w:rPr>
          <w:rFonts w:asciiTheme="minorHAnsi" w:hAnsiTheme="minorHAnsi" w:cstheme="minorHAnsi"/>
          <w:bCs/>
          <w:sz w:val="24"/>
          <w:szCs w:val="24"/>
        </w:rPr>
        <w:t xml:space="preserve">. </w:t>
      </w:r>
    </w:p>
    <w:p w14:paraId="73CF7052" w14:textId="77777777" w:rsidR="007446BB" w:rsidRPr="00532D0B" w:rsidRDefault="007446BB" w:rsidP="00AF5C3D">
      <w:pPr>
        <w:jc w:val="both"/>
        <w:rPr>
          <w:rFonts w:asciiTheme="minorHAnsi" w:hAnsiTheme="minorHAnsi" w:cstheme="minorHAnsi"/>
          <w:sz w:val="24"/>
          <w:szCs w:val="24"/>
        </w:rPr>
      </w:pPr>
    </w:p>
    <w:p w14:paraId="6BF2B87E" w14:textId="0087FED5" w:rsidR="00CA4830" w:rsidRPr="00532D0B" w:rsidRDefault="00ED1F7F" w:rsidP="00AF5C3D">
      <w:pPr>
        <w:pBdr>
          <w:top w:val="single" w:sz="4" w:space="1" w:color="auto"/>
          <w:left w:val="single" w:sz="4" w:space="0" w:color="auto"/>
          <w:bottom w:val="single" w:sz="4" w:space="1" w:color="auto"/>
          <w:right w:val="single" w:sz="4" w:space="4" w:color="auto"/>
        </w:pBdr>
        <w:shd w:val="clear" w:color="auto" w:fill="BFBFBF"/>
        <w:ind w:right="-1"/>
        <w:jc w:val="both"/>
        <w:rPr>
          <w:rFonts w:asciiTheme="minorHAnsi" w:hAnsiTheme="minorHAnsi" w:cstheme="minorHAnsi"/>
          <w:b/>
          <w:bCs/>
          <w:sz w:val="24"/>
          <w:szCs w:val="24"/>
        </w:rPr>
      </w:pPr>
      <w:r w:rsidRPr="00532D0B">
        <w:rPr>
          <w:rFonts w:asciiTheme="minorHAnsi" w:hAnsiTheme="minorHAnsi" w:cstheme="minorHAnsi"/>
          <w:b/>
          <w:bCs/>
          <w:sz w:val="24"/>
          <w:szCs w:val="24"/>
        </w:rPr>
        <w:t>7.</w:t>
      </w:r>
      <w:r w:rsidRPr="00532D0B">
        <w:rPr>
          <w:rFonts w:asciiTheme="minorHAnsi" w:hAnsiTheme="minorHAnsi" w:cstheme="minorHAnsi"/>
          <w:b/>
          <w:bCs/>
          <w:sz w:val="24"/>
          <w:szCs w:val="24"/>
        </w:rPr>
        <w:tab/>
      </w:r>
      <w:r w:rsidR="00CA4830" w:rsidRPr="00532D0B">
        <w:rPr>
          <w:rFonts w:asciiTheme="minorHAnsi" w:hAnsiTheme="minorHAnsi" w:cstheme="minorHAnsi"/>
          <w:b/>
          <w:bCs/>
          <w:sz w:val="24"/>
          <w:szCs w:val="24"/>
        </w:rPr>
        <w:t>REQUISITOS DE HABILITAÇÃO</w:t>
      </w:r>
    </w:p>
    <w:p w14:paraId="599CAFA2" w14:textId="5C9BF5C3"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7.1</w:t>
      </w:r>
      <w:r w:rsidRPr="00532D0B">
        <w:rPr>
          <w:rFonts w:asciiTheme="minorHAnsi" w:hAnsiTheme="minorHAnsi" w:cstheme="minorHAnsi"/>
          <w:sz w:val="24"/>
          <w:szCs w:val="24"/>
        </w:rPr>
        <w:tab/>
      </w:r>
      <w:r w:rsidR="00CA4830" w:rsidRPr="00532D0B">
        <w:rPr>
          <w:rFonts w:asciiTheme="minorHAnsi" w:hAnsiTheme="minorHAnsi" w:cstheme="minorHAnsi"/>
          <w:sz w:val="24"/>
          <w:szCs w:val="24"/>
        </w:rPr>
        <w:t xml:space="preserve">Para habilitação no presente procedimento exigir-se-á a documentação prevista no art. 27 e seguintes da Lei Federal n. 8.666/93, em especial: </w:t>
      </w:r>
    </w:p>
    <w:p w14:paraId="6B0ACF69" w14:textId="5FFF2E65"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 xml:space="preserve">.1.1. Habilitação jurídica. </w:t>
      </w:r>
    </w:p>
    <w:p w14:paraId="18C3EF20" w14:textId="34DEFC3B"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.1.2. Regularidade fiscal e trabalhista.</w:t>
      </w:r>
    </w:p>
    <w:p w14:paraId="2FB95B65" w14:textId="71E8AD0E" w:rsidR="00CA4830" w:rsidRDefault="00CA4830" w:rsidP="00AF5C3D">
      <w:pPr>
        <w:ind w:right="-1"/>
        <w:jc w:val="both"/>
        <w:rPr>
          <w:rFonts w:asciiTheme="minorHAnsi" w:hAnsiTheme="minorHAnsi" w:cstheme="minorHAnsi"/>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CA4830" w:rsidRPr="00532D0B" w14:paraId="4D747FBB" w14:textId="77777777" w:rsidTr="00C6651D">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3F114" w14:textId="3E271CB4" w:rsidR="00CA4830" w:rsidRPr="00532D0B" w:rsidRDefault="00C6651D" w:rsidP="00AF5C3D">
            <w:pPr>
              <w:tabs>
                <w:tab w:val="left" w:pos="-142"/>
                <w:tab w:val="left" w:pos="142"/>
              </w:tabs>
              <w:ind w:right="-284"/>
              <w:jc w:val="both"/>
              <w:rPr>
                <w:rFonts w:asciiTheme="minorHAnsi" w:hAnsiTheme="minorHAnsi" w:cstheme="minorHAnsi"/>
                <w:b/>
                <w:sz w:val="24"/>
                <w:szCs w:val="24"/>
              </w:rPr>
            </w:pPr>
            <w:r w:rsidRPr="00532D0B">
              <w:rPr>
                <w:rFonts w:asciiTheme="minorHAnsi" w:hAnsiTheme="minorHAnsi" w:cstheme="minorHAnsi"/>
                <w:b/>
                <w:sz w:val="24"/>
                <w:szCs w:val="24"/>
              </w:rPr>
              <w:t xml:space="preserve">8. </w:t>
            </w:r>
            <w:r w:rsidR="00CA4830" w:rsidRPr="00532D0B">
              <w:rPr>
                <w:rFonts w:asciiTheme="minorHAnsi" w:hAnsiTheme="minorHAnsi" w:cstheme="minorHAnsi"/>
                <w:b/>
                <w:sz w:val="24"/>
                <w:szCs w:val="24"/>
              </w:rPr>
              <w:t>DAS OBRIGAÇÕES</w:t>
            </w:r>
          </w:p>
        </w:tc>
      </w:tr>
    </w:tbl>
    <w:p w14:paraId="0954FF54" w14:textId="3964F79C" w:rsidR="00CA4830" w:rsidRPr="00532D0B"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8.1</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DO CONTRATANTE</w:t>
      </w:r>
    </w:p>
    <w:p w14:paraId="717BE746" w14:textId="6B052554"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Receber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através do setor responsável pelo acompanhamento ou fiscalização, em conformidade com o inciso I do Art. 73 da Lei Nº 8.666/93;</w:t>
      </w:r>
    </w:p>
    <w:p w14:paraId="39644CD6" w14:textId="6E818C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Notificar por escrito a CONTRATADA toda e qualquer ocorrência relacionada com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tais como, eventuais imperfeições durante sua vigência afixando prazo para sua correção;</w:t>
      </w:r>
    </w:p>
    <w:p w14:paraId="57E47081" w14:textId="77777777" w:rsidR="00C6651D" w:rsidRPr="00532D0B" w:rsidRDefault="00C6651D" w:rsidP="00AF5C3D">
      <w:pPr>
        <w:pStyle w:val="SemEspaamento"/>
        <w:numPr>
          <w:ilvl w:val="0"/>
          <w:numId w:val="16"/>
        </w:numPr>
        <w:tabs>
          <w:tab w:val="left" w:pos="0"/>
          <w:tab w:val="left" w:pos="142"/>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Expedir e encaminhar para a CONTRATADA a solicitação de serviços para execução imediata, contendo as especificações dos serviços, data e período, o local de realização do serviço e a quantidade necessária conforme as especificações na proposta da Contratada e em nota de empenho.</w:t>
      </w:r>
    </w:p>
    <w:p w14:paraId="71BCD8A1" w14:textId="777777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Responsabilizar-se pelas despesas e efetuar o pagamento a CONTRATADA em conformidade com o disposto neste instrumento;</w:t>
      </w:r>
    </w:p>
    <w:p w14:paraId="71A5841C" w14:textId="77777777" w:rsidR="00C6651D" w:rsidRPr="00532D0B" w:rsidRDefault="00C6651D" w:rsidP="00AF5C3D">
      <w:pPr>
        <w:tabs>
          <w:tab w:val="left" w:pos="0"/>
          <w:tab w:val="left" w:pos="142"/>
        </w:tabs>
        <w:ind w:right="-1"/>
        <w:jc w:val="both"/>
        <w:rPr>
          <w:rFonts w:asciiTheme="minorHAnsi" w:hAnsiTheme="minorHAnsi" w:cstheme="minorHAnsi"/>
          <w:sz w:val="24"/>
          <w:szCs w:val="24"/>
        </w:rPr>
      </w:pPr>
    </w:p>
    <w:p w14:paraId="154CE89E" w14:textId="7D287A51" w:rsidR="00CA4830"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8.2</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DA CONTRATADA</w:t>
      </w:r>
    </w:p>
    <w:p w14:paraId="7A6F01BC"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todas as obrigações trabalhistas, previdenciárias, fiscais, comerciais decorrentes da execução do presente contrato;</w:t>
      </w:r>
    </w:p>
    <w:p w14:paraId="0FA28AA0"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tomar as providências que a Contratante julgue necessárias, durante a prestação de serviços contratados, visando à perfeita execução dos mesmos;</w:t>
      </w:r>
    </w:p>
    <w:p w14:paraId="69ACE361" w14:textId="60CEB170"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deverá realizar os serviços de acordo com as especificações e em conformidade com 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e do Contrato;</w:t>
      </w:r>
    </w:p>
    <w:p w14:paraId="289BF67A"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realizar os serviços no local indicado pela Secretaria requisitante;</w:t>
      </w:r>
    </w:p>
    <w:p w14:paraId="024B71ED"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Assegurar, manter e atender a garantia dos serviços conforme as especificações da proposta da Contratada.</w:t>
      </w:r>
    </w:p>
    <w:p w14:paraId="235E4F24" w14:textId="77777777" w:rsidR="00500C0D" w:rsidRPr="00531B06" w:rsidRDefault="00500C0D" w:rsidP="00AF5C3D">
      <w:pPr>
        <w:pStyle w:val="PargrafodaLista"/>
        <w:numPr>
          <w:ilvl w:val="0"/>
          <w:numId w:val="15"/>
        </w:numPr>
        <w:tabs>
          <w:tab w:val="left" w:pos="0"/>
          <w:tab w:val="left" w:pos="142"/>
        </w:tabs>
        <w:suppressAutoHyphens w:val="0"/>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integralmente pela execução e perfeita entrega dos serviços, como também pelo faturamento, recebimento e quitação dos serviços prestados/executados.</w:t>
      </w:r>
    </w:p>
    <w:p w14:paraId="740EDAD7"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bCs/>
          <w:sz w:val="24"/>
          <w:szCs w:val="24"/>
        </w:rPr>
      </w:pPr>
      <w:r w:rsidRPr="00531B06">
        <w:rPr>
          <w:rFonts w:asciiTheme="minorHAnsi" w:hAnsiTheme="minorHAnsi" w:cstheme="minorHAnsi"/>
          <w:sz w:val="24"/>
          <w:szCs w:val="24"/>
        </w:rPr>
        <w:t xml:space="preserve">Não Será de responsabilidade da </w:t>
      </w:r>
      <w:r w:rsidRPr="00531B06">
        <w:rPr>
          <w:rFonts w:asciiTheme="minorHAnsi" w:hAnsiTheme="minorHAnsi" w:cstheme="minorHAnsi"/>
          <w:bCs/>
          <w:sz w:val="24"/>
          <w:szCs w:val="24"/>
        </w:rPr>
        <w:t>Contratada, todas as despesas de translado dos materiais e equipamentos utilizados para a realização do evento;</w:t>
      </w:r>
    </w:p>
    <w:p w14:paraId="78EE54E0"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bCs/>
          <w:sz w:val="24"/>
          <w:szCs w:val="24"/>
        </w:rPr>
        <w:lastRenderedPageBreak/>
        <w:t>Não Será de responsabilidade da Contratada,</w:t>
      </w:r>
      <w:r w:rsidRPr="00531B06">
        <w:rPr>
          <w:rFonts w:asciiTheme="minorHAnsi" w:hAnsiTheme="minorHAnsi" w:cstheme="minorHAnsi"/>
          <w:sz w:val="24"/>
          <w:szCs w:val="24"/>
        </w:rPr>
        <w:t xml:space="preserve"> todas as despesas de alimentação e hospedagem de toda a equipe responsável pela prestação dos serviços;</w:t>
      </w:r>
    </w:p>
    <w:p w14:paraId="6A3B0F6E"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será obrigada a devolver o valor pago antecipado 50% (cinquenta porcento) atualizado caso não executado o objeto, sem prejuízo de multa e demais sanções previstas em lei;</w:t>
      </w:r>
    </w:p>
    <w:p w14:paraId="76CBEB1D" w14:textId="77777777" w:rsidR="00500C0D" w:rsidRPr="001E0899"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está sujeita a aplicação de uma das penalidades impeditivas do direito de licitar e contratar com a Administração</w:t>
      </w:r>
      <w:bookmarkStart w:id="6" w:name="_ftnref46"/>
      <w:r w:rsidRPr="001E0899">
        <w:rPr>
          <w:rFonts w:asciiTheme="minorHAnsi" w:hAnsiTheme="minorHAnsi" w:cstheme="minorHAnsi"/>
          <w:b/>
          <w:bCs/>
          <w:sz w:val="24"/>
          <w:szCs w:val="24"/>
        </w:rPr>
        <w:fldChar w:fldCharType="begin"/>
      </w:r>
      <w:r w:rsidRPr="001E0899">
        <w:rPr>
          <w:rFonts w:asciiTheme="minorHAnsi" w:hAnsiTheme="minorHAnsi" w:cstheme="minorHAnsi"/>
          <w:b/>
          <w:bCs/>
          <w:sz w:val="24"/>
          <w:szCs w:val="24"/>
        </w:rPr>
        <w:instrText xml:space="preserve"> HYPERLINK "http://www.licitacaoecontrato.com.br/assets/artigos/artigo_34.html" \l "_ftn46" </w:instrText>
      </w:r>
      <w:r w:rsidRPr="001E0899">
        <w:rPr>
          <w:rFonts w:asciiTheme="minorHAnsi" w:hAnsiTheme="minorHAnsi" w:cstheme="minorHAnsi"/>
          <w:b/>
          <w:bCs/>
          <w:sz w:val="24"/>
          <w:szCs w:val="24"/>
        </w:rPr>
      </w:r>
      <w:r w:rsidRPr="001E0899">
        <w:rPr>
          <w:rFonts w:asciiTheme="minorHAnsi" w:hAnsiTheme="minorHAnsi" w:cstheme="minorHAnsi"/>
          <w:b/>
          <w:bCs/>
          <w:sz w:val="24"/>
          <w:szCs w:val="24"/>
        </w:rPr>
        <w:fldChar w:fldCharType="separate"/>
      </w:r>
      <w:r w:rsidRPr="001E0899">
        <w:rPr>
          <w:rFonts w:asciiTheme="minorHAnsi" w:hAnsiTheme="minorHAnsi" w:cstheme="minorHAnsi"/>
          <w:b/>
          <w:bCs/>
          <w:sz w:val="24"/>
          <w:szCs w:val="24"/>
        </w:rPr>
        <w:t>[46]</w:t>
      </w:r>
      <w:r w:rsidRPr="001E0899">
        <w:rPr>
          <w:rFonts w:asciiTheme="minorHAnsi" w:hAnsiTheme="minorHAnsi" w:cstheme="minorHAnsi"/>
          <w:b/>
          <w:bCs/>
          <w:sz w:val="24"/>
          <w:szCs w:val="24"/>
        </w:rPr>
        <w:fldChar w:fldCharType="end"/>
      </w:r>
      <w:bookmarkEnd w:id="6"/>
      <w:r w:rsidRPr="001E0899">
        <w:rPr>
          <w:rFonts w:asciiTheme="minorHAnsi" w:hAnsiTheme="minorHAnsi" w:cstheme="minorHAnsi"/>
          <w:b/>
          <w:bCs/>
          <w:sz w:val="24"/>
          <w:szCs w:val="24"/>
        </w:rPr>
        <w:t> (art. 87, III e IV, da Lei nº 8.666/1993 e art. 7º da Lei nº 10.520/2002).</w:t>
      </w:r>
    </w:p>
    <w:p w14:paraId="0807B6EB" w14:textId="6B3D6924"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não pode transferir a outrem, num todo ou em parte, os serviços do Contrato; </w:t>
      </w:r>
    </w:p>
    <w:p w14:paraId="2B0100C2" w14:textId="06E688B3"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           Realizar o objeto do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sob a supervisão e acompanhamento do fiscal designado para este Processo, em conformidade com a Lei N° 8.666/93;</w:t>
      </w:r>
    </w:p>
    <w:p w14:paraId="6086CC78"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O cumprimento fiel do estipulado neste instrumento.</w:t>
      </w:r>
    </w:p>
    <w:p w14:paraId="57545C31" w14:textId="77777777" w:rsidR="007446BB" w:rsidRPr="00532D0B" w:rsidRDefault="007446BB" w:rsidP="00AF5C3D">
      <w:pPr>
        <w:tabs>
          <w:tab w:val="left" w:pos="-142"/>
          <w:tab w:val="left" w:pos="142"/>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5AFDBB70"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3664FAFE" w14:textId="4F617150"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sz w:val="24"/>
                <w:szCs w:val="24"/>
              </w:rPr>
              <w:t xml:space="preserve">9.  </w:t>
            </w:r>
            <w:r w:rsidR="00CA4830" w:rsidRPr="00532D0B">
              <w:rPr>
                <w:rFonts w:asciiTheme="minorHAnsi" w:hAnsiTheme="minorHAnsi" w:cstheme="minorHAnsi"/>
                <w:b/>
                <w:sz w:val="24"/>
                <w:szCs w:val="24"/>
              </w:rPr>
              <w:t>DA FISCALIZAÇÃO</w:t>
            </w:r>
          </w:p>
        </w:tc>
      </w:tr>
    </w:tbl>
    <w:p w14:paraId="1F8D6F54" w14:textId="77777777" w:rsidR="00532D0B"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sz w:val="24"/>
          <w:szCs w:val="24"/>
        </w:rPr>
        <w:t>9.1</w:t>
      </w:r>
      <w:r>
        <w:rPr>
          <w:rFonts w:asciiTheme="minorHAnsi" w:hAnsiTheme="minorHAnsi" w:cstheme="minorHAnsi"/>
          <w:sz w:val="24"/>
          <w:szCs w:val="24"/>
        </w:rPr>
        <w:tab/>
      </w:r>
      <w:r w:rsidRPr="00A41260">
        <w:rPr>
          <w:rFonts w:asciiTheme="minorHAnsi" w:hAnsiTheme="minorHAnsi" w:cstheme="minorHAnsi"/>
          <w:sz w:val="24"/>
          <w:szCs w:val="24"/>
        </w:rPr>
        <w:t xml:space="preserve">A fiscalização e recebimento dos serviços será exercida por representante do Contratante, neste ato denominados </w:t>
      </w:r>
      <w:r w:rsidRPr="00A41260">
        <w:rPr>
          <w:rFonts w:asciiTheme="minorHAnsi" w:hAnsiTheme="minorHAnsi" w:cstheme="minorHAnsi"/>
          <w:bCs/>
          <w:sz w:val="24"/>
          <w:szCs w:val="24"/>
        </w:rPr>
        <w:t xml:space="preserve">FISCAL, </w:t>
      </w:r>
      <w:r w:rsidRPr="00A41260">
        <w:rPr>
          <w:rFonts w:asciiTheme="minorHAnsi" w:hAnsiTheme="minorHAnsi" w:cstheme="minorHAnsi"/>
          <w:sz w:val="24"/>
          <w:szCs w:val="24"/>
        </w:rPr>
        <w:t xml:space="preserve">devidamente credenciado, ao qual competirá dirimir as dúvidas que surgirem no curso do fornecimento dos serviços contratados, dando ciência de tudo ao credenciado </w:t>
      </w:r>
      <w:r w:rsidRPr="00773194">
        <w:rPr>
          <w:rFonts w:asciiTheme="minorHAnsi" w:hAnsiTheme="minorHAnsi" w:cstheme="minorHAnsi"/>
          <w:sz w:val="24"/>
          <w:szCs w:val="24"/>
        </w:rPr>
        <w:t>conforme os Artigos 15, 67, 69 e 73 da Lei N° 8.666/93</w:t>
      </w:r>
      <w:r w:rsidRPr="00773194">
        <w:rPr>
          <w:rFonts w:asciiTheme="minorHAnsi" w:hAnsiTheme="minorHAnsi" w:cstheme="minorHAnsi"/>
          <w:bCs/>
          <w:sz w:val="24"/>
          <w:szCs w:val="24"/>
        </w:rPr>
        <w:t>.</w:t>
      </w:r>
    </w:p>
    <w:p w14:paraId="0C63F9C5" w14:textId="2EEFDE97" w:rsidR="00532D0B" w:rsidRPr="00773194"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bCs/>
          <w:sz w:val="24"/>
          <w:szCs w:val="24"/>
        </w:rPr>
        <w:t>9.2</w:t>
      </w:r>
      <w:r>
        <w:rPr>
          <w:rFonts w:asciiTheme="minorHAnsi" w:hAnsiTheme="minorHAnsi" w:cstheme="minorHAnsi"/>
          <w:bCs/>
          <w:sz w:val="24"/>
          <w:szCs w:val="24"/>
        </w:rPr>
        <w:tab/>
      </w:r>
      <w:r w:rsidRPr="00773194">
        <w:rPr>
          <w:sz w:val="24"/>
          <w:szCs w:val="24"/>
        </w:rPr>
        <w:t>A fiscalização será realizada, visando garantir as condições de regularidade, continuidade, eficiência, segurança, atualidade, generalidade e pontualidade dos serviços, podendo a CONTRATANTE tomar toda e qualquer decisão, para assegurar a prestação adequada dos serviços, inclusive cancelamento do contrato.</w:t>
      </w:r>
    </w:p>
    <w:p w14:paraId="7194F386" w14:textId="77777777" w:rsidR="00FF7E20" w:rsidRPr="00532D0B" w:rsidRDefault="00FF7E20" w:rsidP="00AF5C3D">
      <w:pPr>
        <w:tabs>
          <w:tab w:val="left" w:pos="7200"/>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D860DB2"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0EA2FB0E" w14:textId="53E530A9"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bCs/>
                <w:sz w:val="24"/>
                <w:szCs w:val="24"/>
              </w:rPr>
              <w:t xml:space="preserve">10.  </w:t>
            </w:r>
            <w:r w:rsidR="00CA4830" w:rsidRPr="00532D0B">
              <w:rPr>
                <w:rFonts w:asciiTheme="minorHAnsi" w:hAnsiTheme="minorHAnsi" w:cstheme="minorHAnsi"/>
                <w:b/>
                <w:bCs/>
                <w:sz w:val="24"/>
                <w:szCs w:val="24"/>
              </w:rPr>
              <w:t>DO VALOR ESTIMADO PARA CONTRATAÇÃO</w:t>
            </w:r>
          </w:p>
        </w:tc>
      </w:tr>
    </w:tbl>
    <w:p w14:paraId="3AC835B0" w14:textId="6F57706A" w:rsidR="00CA4830" w:rsidRPr="00532D0B" w:rsidRDefault="00532D0B" w:rsidP="00AF5C3D">
      <w:pPr>
        <w:pStyle w:val="PargrafodaLista"/>
        <w:widowControl w:val="0"/>
        <w:tabs>
          <w:tab w:val="left" w:pos="284"/>
          <w:tab w:val="left" w:pos="783"/>
        </w:tabs>
        <w:suppressAutoHyphens w:val="0"/>
        <w:autoSpaceDE w:val="0"/>
        <w:autoSpaceDN w:val="0"/>
        <w:ind w:left="0"/>
        <w:contextualSpacing w:val="0"/>
        <w:jc w:val="both"/>
        <w:rPr>
          <w:rFonts w:asciiTheme="minorHAnsi" w:hAnsiTheme="minorHAnsi" w:cstheme="minorHAnsi"/>
          <w:sz w:val="24"/>
          <w:szCs w:val="24"/>
        </w:rPr>
      </w:pPr>
      <w:r w:rsidRPr="00532D0B">
        <w:rPr>
          <w:rFonts w:asciiTheme="minorHAnsi" w:hAnsiTheme="minorHAnsi" w:cstheme="minorHAnsi"/>
          <w:bCs/>
          <w:sz w:val="24"/>
          <w:szCs w:val="24"/>
        </w:rPr>
        <w:t>10</w:t>
      </w:r>
      <w:r w:rsidR="00CA4830" w:rsidRPr="00532D0B">
        <w:rPr>
          <w:rFonts w:asciiTheme="minorHAnsi" w:hAnsiTheme="minorHAnsi" w:cstheme="minorHAnsi"/>
          <w:bCs/>
          <w:sz w:val="24"/>
          <w:szCs w:val="24"/>
        </w:rPr>
        <w:t>.1</w:t>
      </w:r>
      <w:r w:rsidR="00BB3BE1">
        <w:rPr>
          <w:rFonts w:asciiTheme="minorHAnsi" w:hAnsiTheme="minorHAnsi" w:cstheme="minorHAnsi"/>
          <w:bCs/>
          <w:sz w:val="24"/>
          <w:szCs w:val="24"/>
        </w:rPr>
        <w:tab/>
      </w:r>
      <w:r w:rsidR="00CA4830" w:rsidRPr="00532D0B">
        <w:rPr>
          <w:rFonts w:asciiTheme="minorHAnsi" w:hAnsiTheme="minorHAnsi" w:cstheme="minorHAnsi"/>
          <w:bCs/>
          <w:sz w:val="24"/>
          <w:szCs w:val="24"/>
        </w:rPr>
        <w:t>O</w:t>
      </w:r>
      <w:r w:rsidR="00CA4830" w:rsidRPr="00532D0B">
        <w:rPr>
          <w:rFonts w:asciiTheme="minorHAnsi" w:hAnsiTheme="minorHAnsi" w:cstheme="minorHAnsi"/>
          <w:sz w:val="24"/>
          <w:szCs w:val="24"/>
        </w:rPr>
        <w:t xml:space="preserve"> valor a ser dispendido para a contratação almejada totaliza o importe de </w:t>
      </w:r>
      <w:r w:rsidRPr="00532D0B">
        <w:rPr>
          <w:rFonts w:asciiTheme="minorHAnsi" w:hAnsiTheme="minorHAnsi" w:cstheme="minorHAnsi"/>
          <w:b/>
          <w:bCs/>
          <w:sz w:val="24"/>
          <w:szCs w:val="24"/>
        </w:rPr>
        <w:t>R$ 2</w:t>
      </w:r>
      <w:r w:rsidR="00803E14">
        <w:rPr>
          <w:rFonts w:asciiTheme="minorHAnsi" w:hAnsiTheme="minorHAnsi" w:cstheme="minorHAnsi"/>
          <w:b/>
          <w:bCs/>
          <w:sz w:val="24"/>
          <w:szCs w:val="24"/>
        </w:rPr>
        <w:t>5</w:t>
      </w:r>
      <w:r w:rsidRPr="00532D0B">
        <w:rPr>
          <w:rFonts w:asciiTheme="minorHAnsi" w:hAnsiTheme="minorHAnsi" w:cstheme="minorHAnsi"/>
          <w:b/>
          <w:bCs/>
          <w:sz w:val="24"/>
          <w:szCs w:val="24"/>
        </w:rPr>
        <w:t>.000,00</w:t>
      </w:r>
      <w:r w:rsidRPr="00532D0B">
        <w:rPr>
          <w:rFonts w:asciiTheme="minorHAnsi" w:hAnsiTheme="minorHAnsi" w:cstheme="minorHAnsi"/>
          <w:sz w:val="24"/>
          <w:szCs w:val="24"/>
        </w:rPr>
        <w:t xml:space="preserve"> (vinte e </w:t>
      </w:r>
      <w:r w:rsidR="00803E14">
        <w:rPr>
          <w:rFonts w:asciiTheme="minorHAnsi" w:hAnsiTheme="minorHAnsi" w:cstheme="minorHAnsi"/>
          <w:sz w:val="24"/>
          <w:szCs w:val="24"/>
        </w:rPr>
        <w:t xml:space="preserve">cinco </w:t>
      </w:r>
      <w:r w:rsidRPr="00532D0B">
        <w:rPr>
          <w:rFonts w:asciiTheme="minorHAnsi" w:hAnsiTheme="minorHAnsi" w:cstheme="minorHAnsi"/>
          <w:sz w:val="24"/>
          <w:szCs w:val="24"/>
        </w:rPr>
        <w:t>mil reais)</w:t>
      </w:r>
      <w:r>
        <w:rPr>
          <w:rFonts w:asciiTheme="minorHAnsi" w:hAnsiTheme="minorHAnsi" w:cstheme="minorHAnsi"/>
          <w:sz w:val="24"/>
          <w:szCs w:val="24"/>
        </w:rPr>
        <w:t xml:space="preserve">, </w:t>
      </w:r>
      <w:r w:rsidR="00CA4830" w:rsidRPr="00532D0B">
        <w:rPr>
          <w:rFonts w:asciiTheme="minorHAnsi" w:hAnsiTheme="minorHAnsi" w:cstheme="minorHAnsi"/>
          <w:sz w:val="24"/>
          <w:szCs w:val="24"/>
        </w:rPr>
        <w:t>inclusos taxas e impostos pertinentes, conforme proposta comercial.</w:t>
      </w:r>
    </w:p>
    <w:p w14:paraId="4C27767B" w14:textId="77777777" w:rsidR="00CA4830" w:rsidRPr="00532D0B" w:rsidRDefault="00CA4830" w:rsidP="00AF5C3D">
      <w:pPr>
        <w:pStyle w:val="PargrafodaLista"/>
        <w:tabs>
          <w:tab w:val="left" w:pos="-284"/>
          <w:tab w:val="left" w:pos="426"/>
        </w:tabs>
        <w:autoSpaceDE w:val="0"/>
        <w:autoSpaceDN w:val="0"/>
        <w:adjustRightInd w:val="0"/>
        <w:ind w:left="0" w:right="-427"/>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3AED8AE"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20F9368F" w14:textId="44B13EB3"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11</w:t>
            </w:r>
            <w:r w:rsidR="00532D0B">
              <w:rPr>
                <w:rFonts w:asciiTheme="minorHAnsi" w:hAnsiTheme="minorHAnsi" w:cstheme="minorHAnsi"/>
                <w:b/>
                <w:sz w:val="24"/>
                <w:szCs w:val="24"/>
              </w:rPr>
              <w:t xml:space="preserve">.  </w:t>
            </w:r>
            <w:r w:rsidRPr="00532D0B">
              <w:rPr>
                <w:rFonts w:asciiTheme="minorHAnsi" w:hAnsiTheme="minorHAnsi" w:cstheme="minorHAnsi"/>
                <w:b/>
                <w:sz w:val="24"/>
                <w:szCs w:val="24"/>
              </w:rPr>
              <w:t>DO PAGAMENTO</w:t>
            </w:r>
          </w:p>
        </w:tc>
      </w:tr>
    </w:tbl>
    <w:p w14:paraId="2EE871CF" w14:textId="77777777" w:rsidR="00D1234E" w:rsidRPr="00531B06" w:rsidRDefault="00D1234E" w:rsidP="00AF5C3D">
      <w:pPr>
        <w:ind w:right="-143"/>
        <w:jc w:val="both"/>
        <w:rPr>
          <w:rFonts w:asciiTheme="minorHAnsi" w:hAnsiTheme="minorHAnsi" w:cstheme="minorHAnsi"/>
          <w:sz w:val="24"/>
          <w:szCs w:val="24"/>
        </w:rPr>
      </w:pPr>
      <w:r w:rsidRPr="00531B06">
        <w:rPr>
          <w:rFonts w:asciiTheme="minorHAnsi" w:hAnsiTheme="minorHAnsi" w:cstheme="minorHAnsi"/>
          <w:bCs/>
          <w:sz w:val="24"/>
          <w:szCs w:val="24"/>
        </w:rPr>
        <w:t>11.1</w:t>
      </w:r>
      <w:r w:rsidRPr="00531B06">
        <w:rPr>
          <w:rFonts w:asciiTheme="minorHAnsi" w:hAnsiTheme="minorHAnsi" w:cstheme="minorHAnsi"/>
          <w:bCs/>
          <w:sz w:val="24"/>
          <w:szCs w:val="24"/>
        </w:rPr>
        <w:tab/>
      </w:r>
      <w:r w:rsidRPr="00531B06">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2662EC57" w14:textId="77777777" w:rsidR="00D1234E" w:rsidRDefault="00D1234E" w:rsidP="00AF5C3D">
      <w:pPr>
        <w:ind w:right="-143"/>
        <w:jc w:val="both"/>
        <w:rPr>
          <w:rFonts w:asciiTheme="minorHAnsi" w:hAnsiTheme="minorHAnsi" w:cstheme="minorHAnsi"/>
          <w:sz w:val="24"/>
          <w:szCs w:val="24"/>
        </w:rPr>
      </w:pPr>
      <w:r w:rsidRPr="00531B06">
        <w:rPr>
          <w:rFonts w:asciiTheme="minorHAnsi" w:hAnsiTheme="minorHAnsi" w:cstheme="minorHAnsi"/>
          <w:sz w:val="24"/>
          <w:szCs w:val="24"/>
        </w:rPr>
        <w:t>11.2</w:t>
      </w:r>
      <w:r w:rsidRPr="00531B06">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0852EA4B" w14:textId="2F7B4BC4" w:rsidR="00D1234E" w:rsidRPr="00022E36" w:rsidRDefault="00D1234E" w:rsidP="00AF5C3D">
      <w:pPr>
        <w:ind w:right="-143"/>
        <w:jc w:val="both"/>
        <w:rPr>
          <w:rFonts w:asciiTheme="minorHAnsi" w:hAnsiTheme="minorHAnsi" w:cstheme="minorHAnsi"/>
          <w:b/>
          <w:bCs/>
          <w:sz w:val="24"/>
          <w:szCs w:val="24"/>
        </w:rPr>
      </w:pPr>
      <w:r w:rsidRPr="00531B06">
        <w:rPr>
          <w:rFonts w:asciiTheme="minorHAnsi" w:hAnsiTheme="minorHAnsi" w:cstheme="minorHAnsi"/>
          <w:sz w:val="24"/>
          <w:szCs w:val="24"/>
        </w:rPr>
        <w:t>11</w:t>
      </w:r>
      <w:r w:rsidRPr="0059631E">
        <w:rPr>
          <w:rFonts w:asciiTheme="minorHAnsi" w:hAnsiTheme="minorHAnsi" w:cstheme="minorHAnsi"/>
          <w:sz w:val="24"/>
          <w:szCs w:val="24"/>
        </w:rPr>
        <w:t>.3</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1ª Parcela</w:t>
      </w:r>
      <w:r w:rsidRPr="00022E36">
        <w:rPr>
          <w:rFonts w:asciiTheme="minorHAnsi" w:hAnsiTheme="minorHAnsi" w:cstheme="minorHAnsi"/>
          <w:b/>
          <w:bCs/>
          <w:sz w:val="24"/>
          <w:szCs w:val="24"/>
        </w:rPr>
        <w:t xml:space="preserve"> será paga em até 05 (cinco) dias do ato da assinatura do contrato a título de antecipação de 50% (cinquenta por cento) do valor para garantia da apresentação no dia e horário fixado.</w:t>
      </w:r>
      <w:r w:rsidR="00AE3743">
        <w:rPr>
          <w:rFonts w:asciiTheme="minorHAnsi" w:hAnsiTheme="minorHAnsi" w:cstheme="minorHAnsi"/>
          <w:b/>
          <w:bCs/>
          <w:sz w:val="24"/>
          <w:szCs w:val="24"/>
        </w:rPr>
        <w:t xml:space="preserve"> Através de </w:t>
      </w:r>
      <w:r w:rsidRPr="00022E36">
        <w:rPr>
          <w:rFonts w:asciiTheme="minorHAnsi" w:hAnsiTheme="minorHAnsi" w:cstheme="minorHAnsi"/>
          <w:b/>
          <w:bCs/>
          <w:sz w:val="24"/>
          <w:szCs w:val="24"/>
        </w:rPr>
        <w:t>depósito na conta corrente bancária em nome da CONTRATADA</w:t>
      </w:r>
      <w:r w:rsidR="00022E36">
        <w:rPr>
          <w:rFonts w:asciiTheme="minorHAnsi" w:hAnsiTheme="minorHAnsi" w:cstheme="minorHAnsi"/>
          <w:b/>
          <w:bCs/>
          <w:sz w:val="24"/>
          <w:szCs w:val="24"/>
        </w:rPr>
        <w:t>.</w:t>
      </w:r>
      <w:r w:rsidR="00AE3743">
        <w:rPr>
          <w:rFonts w:asciiTheme="minorHAnsi" w:hAnsiTheme="minorHAnsi" w:cstheme="minorHAnsi"/>
          <w:b/>
          <w:bCs/>
          <w:sz w:val="24"/>
          <w:szCs w:val="24"/>
        </w:rPr>
        <w:t xml:space="preserve"> M</w:t>
      </w:r>
      <w:r w:rsidR="00AE3743" w:rsidRPr="00022E36">
        <w:rPr>
          <w:rFonts w:asciiTheme="minorHAnsi" w:hAnsiTheme="minorHAnsi" w:cstheme="minorHAnsi"/>
          <w:b/>
          <w:bCs/>
          <w:sz w:val="24"/>
          <w:szCs w:val="24"/>
        </w:rPr>
        <w:t>ediante a apresentação da Nota Fiscal de Prestação de Serviços</w:t>
      </w:r>
      <w:r w:rsidR="00AE3743">
        <w:rPr>
          <w:rFonts w:asciiTheme="minorHAnsi" w:hAnsiTheme="minorHAnsi" w:cstheme="minorHAnsi"/>
          <w:b/>
          <w:bCs/>
          <w:sz w:val="24"/>
          <w:szCs w:val="24"/>
        </w:rPr>
        <w:t>.</w:t>
      </w:r>
    </w:p>
    <w:p w14:paraId="54D26656" w14:textId="77777777" w:rsidR="00D1234E" w:rsidRPr="00022E36" w:rsidRDefault="00D1234E" w:rsidP="00AF5C3D">
      <w:pPr>
        <w:ind w:right="-143"/>
        <w:jc w:val="both"/>
        <w:rPr>
          <w:rFonts w:asciiTheme="minorHAnsi" w:hAnsiTheme="minorHAnsi" w:cstheme="minorHAnsi"/>
          <w:b/>
          <w:bCs/>
          <w:sz w:val="24"/>
          <w:szCs w:val="24"/>
        </w:rPr>
      </w:pPr>
      <w:r w:rsidRPr="0059631E">
        <w:rPr>
          <w:rFonts w:asciiTheme="minorHAnsi" w:hAnsiTheme="minorHAnsi" w:cstheme="minorHAnsi"/>
          <w:sz w:val="24"/>
          <w:szCs w:val="24"/>
        </w:rPr>
        <w:t>11.4</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2° Parcela</w:t>
      </w:r>
      <w:r w:rsidRPr="00022E36">
        <w:rPr>
          <w:rFonts w:asciiTheme="minorHAnsi" w:hAnsiTheme="minorHAnsi" w:cstheme="minorHAnsi"/>
          <w:b/>
          <w:bCs/>
          <w:sz w:val="24"/>
          <w:szCs w:val="24"/>
        </w:rPr>
        <w:t xml:space="preserve"> será paga mediante a apresentação da Nota Fiscal de Prestação de Serviços entregue após a apresentação artística musical e apresentação dos originais da nota fiscal/fatura.</w:t>
      </w:r>
    </w:p>
    <w:p w14:paraId="059B384B" w14:textId="77777777" w:rsidR="00D1234E" w:rsidRDefault="00D1234E" w:rsidP="00AF5C3D">
      <w:pPr>
        <w:ind w:right="-143"/>
        <w:jc w:val="both"/>
        <w:rPr>
          <w:rFonts w:asciiTheme="minorHAnsi" w:hAnsiTheme="minorHAnsi" w:cstheme="minorHAnsi"/>
          <w:sz w:val="24"/>
          <w:szCs w:val="24"/>
        </w:rPr>
      </w:pPr>
    </w:p>
    <w:p w14:paraId="2A10A8E3" w14:textId="77777777" w:rsidR="00BA3E69" w:rsidRDefault="00BA3E69" w:rsidP="00AF5C3D">
      <w:pPr>
        <w:ind w:right="-143"/>
        <w:jc w:val="both"/>
        <w:rPr>
          <w:rFonts w:asciiTheme="minorHAnsi" w:hAnsiTheme="minorHAnsi" w:cstheme="minorHAnsi"/>
          <w:sz w:val="24"/>
          <w:szCs w:val="24"/>
        </w:rPr>
      </w:pPr>
    </w:p>
    <w:p w14:paraId="19F89DFA" w14:textId="77777777" w:rsidR="00BA3E69" w:rsidRPr="00532D0B" w:rsidRDefault="00BA3E69" w:rsidP="00AF5C3D">
      <w:pPr>
        <w:ind w:right="-143"/>
        <w:jc w:val="both"/>
        <w:rPr>
          <w:rFonts w:asciiTheme="minorHAnsi" w:hAnsiTheme="minorHAnsi" w:cstheme="minorHAnsi"/>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tblGrid>
      <w:tr w:rsidR="00CA4830" w:rsidRPr="00532D0B" w14:paraId="57A787B4" w14:textId="77777777" w:rsidTr="00BB3BE1">
        <w:trPr>
          <w:jc w:val="center"/>
        </w:trPr>
        <w:tc>
          <w:tcPr>
            <w:tcW w:w="9186" w:type="dxa"/>
            <w:tcBorders>
              <w:top w:val="single" w:sz="4" w:space="0" w:color="auto"/>
              <w:left w:val="single" w:sz="4" w:space="0" w:color="auto"/>
              <w:bottom w:val="single" w:sz="4" w:space="0" w:color="auto"/>
              <w:right w:val="single" w:sz="4" w:space="0" w:color="auto"/>
            </w:tcBorders>
            <w:shd w:val="clear" w:color="auto" w:fill="BFBFBF"/>
            <w:hideMark/>
          </w:tcPr>
          <w:p w14:paraId="026E2C56" w14:textId="7E53E9F1"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12</w:t>
            </w:r>
            <w:r w:rsidR="00BB3BE1">
              <w:rPr>
                <w:rFonts w:asciiTheme="minorHAnsi" w:hAnsiTheme="minorHAnsi" w:cstheme="minorHAnsi"/>
                <w:b/>
                <w:sz w:val="24"/>
                <w:szCs w:val="24"/>
              </w:rPr>
              <w:t xml:space="preserve">.  </w:t>
            </w:r>
            <w:r w:rsidR="00D1234E" w:rsidRPr="00097154">
              <w:rPr>
                <w:rFonts w:asciiTheme="minorHAnsi" w:hAnsiTheme="minorHAnsi" w:cstheme="minorHAnsi"/>
                <w:b/>
                <w:sz w:val="24"/>
                <w:szCs w:val="24"/>
              </w:rPr>
              <w:t>DA</w:t>
            </w:r>
            <w:r w:rsidR="00D1234E" w:rsidRPr="00531B06">
              <w:rPr>
                <w:rFonts w:asciiTheme="minorHAnsi" w:hAnsiTheme="minorHAnsi" w:cstheme="minorHAnsi"/>
                <w:b/>
                <w:bCs/>
                <w:sz w:val="24"/>
                <w:szCs w:val="24"/>
              </w:rPr>
              <w:t xml:space="preserve"> JUSTIFICATIVA DO PAGAMENTO ANTECIPADO</w:t>
            </w:r>
          </w:p>
        </w:tc>
      </w:tr>
    </w:tbl>
    <w:p w14:paraId="7E27BE9B"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12.1</w:t>
      </w:r>
      <w:r>
        <w:rPr>
          <w:rFonts w:asciiTheme="minorHAnsi" w:hAnsiTheme="minorHAnsi" w:cstheme="minorHAnsi"/>
          <w:sz w:val="24"/>
          <w:szCs w:val="24"/>
        </w:rPr>
        <w:tab/>
      </w:r>
      <w:r w:rsidRPr="00531B06">
        <w:rPr>
          <w:rFonts w:asciiTheme="minorHAnsi" w:hAnsiTheme="minorHAnsi" w:cstheme="minorHAnsi"/>
          <w:sz w:val="24"/>
          <w:szCs w:val="24"/>
        </w:rPr>
        <w:t>A necessidade antecipação de pagamento correspondente ao valor de 50% (cinquenta por cento) do valor a ser contratado, em razão de promover a garantia da apresentação do artista no dia e horário fixado.</w:t>
      </w:r>
    </w:p>
    <w:p w14:paraId="55C82AC8" w14:textId="77777777" w:rsidR="00D1234E" w:rsidRPr="00531B06" w:rsidRDefault="00D1234E" w:rsidP="00AF5C3D">
      <w:pPr>
        <w:ind w:right="-143"/>
        <w:jc w:val="both"/>
        <w:rPr>
          <w:rFonts w:asciiTheme="minorHAnsi" w:hAnsiTheme="minorHAnsi" w:cstheme="minorHAnsi"/>
          <w:sz w:val="24"/>
          <w:szCs w:val="24"/>
        </w:rPr>
      </w:pPr>
    </w:p>
    <w:p w14:paraId="7B1E18D6"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12.2</w:t>
      </w:r>
      <w:r>
        <w:rPr>
          <w:rFonts w:asciiTheme="minorHAnsi" w:hAnsiTheme="minorHAnsi" w:cstheme="minorHAnsi"/>
          <w:sz w:val="24"/>
          <w:szCs w:val="24"/>
        </w:rPr>
        <w:tab/>
      </w:r>
      <w:r w:rsidRPr="00531B06">
        <w:rPr>
          <w:rFonts w:asciiTheme="minorHAnsi" w:hAnsiTheme="minorHAnsi" w:cstheme="minorHAnsi"/>
          <w:sz w:val="24"/>
          <w:szCs w:val="24"/>
        </w:rPr>
        <w:t>Considerando a condição de pagamento constantes na proposta de preços do artista a ser contratado, onde condiciona o pagamento de 50% (cinquenta por cento) no ato da assinatura do contato e 50% (cinquenta por cento) na semana do evento, o pagamento antecipado de 50% (cinquenta por cento) é o único meio e garantia para assegurar a apresentação do artista no dia e horário fixado.</w:t>
      </w:r>
    </w:p>
    <w:p w14:paraId="75F2EEEE" w14:textId="77777777" w:rsidR="00D1234E" w:rsidRPr="00531B06" w:rsidRDefault="00D1234E" w:rsidP="00AF5C3D">
      <w:pPr>
        <w:ind w:right="-143"/>
        <w:jc w:val="both"/>
        <w:rPr>
          <w:rFonts w:asciiTheme="minorHAnsi" w:hAnsiTheme="minorHAnsi" w:cstheme="minorHAnsi"/>
          <w:sz w:val="24"/>
          <w:szCs w:val="24"/>
        </w:rPr>
      </w:pPr>
    </w:p>
    <w:p w14:paraId="03C51AE6" w14:textId="346659F1"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12.3</w:t>
      </w:r>
      <w:r>
        <w:rPr>
          <w:rFonts w:asciiTheme="minorHAnsi" w:hAnsiTheme="minorHAnsi" w:cstheme="minorHAnsi"/>
          <w:sz w:val="24"/>
          <w:szCs w:val="24"/>
        </w:rPr>
        <w:tab/>
      </w:r>
      <w:r w:rsidRPr="00531B06">
        <w:rPr>
          <w:rFonts w:asciiTheme="minorHAnsi" w:hAnsiTheme="minorHAnsi" w:cstheme="minorHAnsi"/>
          <w:sz w:val="24"/>
          <w:szCs w:val="24"/>
        </w:rPr>
        <w:t xml:space="preserve">Considerando a situação excepcional, sendo a única condição sem a qual não seja possível obter o bem ou assegurar a apresentação do artista na </w:t>
      </w:r>
      <w:r w:rsidRPr="00531B06">
        <w:rPr>
          <w:rFonts w:asciiTheme="minorHAnsi" w:hAnsiTheme="minorHAnsi" w:cstheme="minorHAnsi"/>
          <w:b/>
          <w:bCs/>
          <w:sz w:val="24"/>
          <w:szCs w:val="24"/>
        </w:rPr>
        <w:t>XX</w:t>
      </w:r>
      <w:r w:rsidR="002B62AF">
        <w:rPr>
          <w:rFonts w:asciiTheme="minorHAnsi" w:hAnsiTheme="minorHAnsi" w:cstheme="minorHAnsi"/>
          <w:b/>
          <w:bCs/>
          <w:sz w:val="24"/>
          <w:szCs w:val="24"/>
        </w:rPr>
        <w:t>I</w:t>
      </w:r>
      <w:r w:rsidRPr="00531B06">
        <w:rPr>
          <w:rFonts w:asciiTheme="minorHAnsi" w:hAnsiTheme="minorHAnsi" w:cstheme="minorHAnsi"/>
          <w:b/>
          <w:bCs/>
          <w:sz w:val="24"/>
          <w:szCs w:val="24"/>
        </w:rPr>
        <w:t xml:space="preserve">I EDIÇÃO DA FESTA DO </w:t>
      </w:r>
      <w:r w:rsidR="002B62AF">
        <w:rPr>
          <w:rFonts w:asciiTheme="minorHAnsi" w:hAnsiTheme="minorHAnsi" w:cstheme="minorHAnsi"/>
          <w:b/>
          <w:bCs/>
          <w:sz w:val="24"/>
          <w:szCs w:val="24"/>
        </w:rPr>
        <w:t>MILHO</w:t>
      </w:r>
      <w:r w:rsidRPr="00531B06">
        <w:rPr>
          <w:rFonts w:asciiTheme="minorHAnsi" w:hAnsiTheme="minorHAnsi" w:cstheme="minorHAnsi"/>
          <w:sz w:val="24"/>
          <w:szCs w:val="24"/>
        </w:rPr>
        <w:t xml:space="preserve">, na Vila Serra Grande I, município de Cantá/RR. </w:t>
      </w:r>
    </w:p>
    <w:p w14:paraId="3BA5958A" w14:textId="77777777" w:rsidR="00D1234E" w:rsidRPr="00531B06" w:rsidRDefault="00D1234E" w:rsidP="00AF5C3D">
      <w:pPr>
        <w:ind w:right="-143"/>
        <w:jc w:val="both"/>
        <w:rPr>
          <w:rFonts w:asciiTheme="minorHAnsi" w:hAnsiTheme="minorHAnsi" w:cstheme="minorHAnsi"/>
          <w:sz w:val="24"/>
          <w:szCs w:val="24"/>
        </w:rPr>
      </w:pPr>
    </w:p>
    <w:p w14:paraId="5A669A82" w14:textId="77777777"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12.4</w:t>
      </w:r>
      <w:r>
        <w:rPr>
          <w:rFonts w:asciiTheme="minorHAnsi" w:hAnsiTheme="minorHAnsi" w:cstheme="minorHAnsi"/>
          <w:sz w:val="24"/>
          <w:szCs w:val="24"/>
        </w:rPr>
        <w:tab/>
      </w:r>
      <w:r w:rsidRPr="00531B06">
        <w:rPr>
          <w:rFonts w:asciiTheme="minorHAnsi" w:hAnsiTheme="minorHAnsi" w:cstheme="minorHAnsi"/>
          <w:sz w:val="24"/>
          <w:szCs w:val="24"/>
        </w:rPr>
        <w:t>Estende-se que a garantia está consubstanciada no aumento da penalidade aplicada ao contratado na hipótese de não cumprimento do objeto, ou devolução do valor pago antecipado em caso de inadimplemento não execução do objeto por parte da contratada, associado as tomadas de medidas judiciais pelo setor jurídico desta Prefeitura caso não haja o seu cumprimento.</w:t>
      </w:r>
    </w:p>
    <w:p w14:paraId="2D426317" w14:textId="77777777" w:rsidR="00D1234E" w:rsidRPr="00531B06" w:rsidRDefault="00D1234E" w:rsidP="00AF5C3D">
      <w:pPr>
        <w:ind w:right="-143"/>
        <w:jc w:val="both"/>
        <w:rPr>
          <w:rFonts w:asciiTheme="minorHAnsi" w:hAnsiTheme="minorHAnsi" w:cstheme="minorHAnsi"/>
          <w:sz w:val="24"/>
          <w:szCs w:val="24"/>
        </w:rPr>
      </w:pPr>
    </w:p>
    <w:p w14:paraId="66E0387A"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12.5</w:t>
      </w:r>
      <w:r>
        <w:rPr>
          <w:rFonts w:asciiTheme="minorHAnsi" w:hAnsiTheme="minorHAnsi" w:cstheme="minorHAnsi"/>
          <w:sz w:val="24"/>
          <w:szCs w:val="24"/>
        </w:rPr>
        <w:tab/>
      </w:r>
      <w:r w:rsidRPr="00531B06">
        <w:rPr>
          <w:rFonts w:asciiTheme="minorHAnsi" w:hAnsiTheme="minorHAnsi" w:cstheme="minorHAnsi"/>
          <w:sz w:val="24"/>
          <w:szCs w:val="24"/>
        </w:rPr>
        <w:t>Ademais, a certeza de execução dos serviços se dá pela efetiva apresentação artística e a concreta importância de seu cumprimento para reputação do artista, que terá seu nome em ascensão em virtude de tal apresentação.</w:t>
      </w:r>
    </w:p>
    <w:p w14:paraId="1C91E06C" w14:textId="77777777" w:rsidR="00CA4830" w:rsidRPr="00532D0B" w:rsidRDefault="00CA4830" w:rsidP="00AF5C3D">
      <w:pPr>
        <w:pStyle w:val="Corpodetexto3"/>
        <w:tabs>
          <w:tab w:val="left" w:pos="142"/>
        </w:tabs>
        <w:spacing w:after="0"/>
        <w:jc w:val="both"/>
        <w:rPr>
          <w:rFonts w:asciiTheme="minorHAnsi" w:hAnsiTheme="minorHAnsi" w:cstheme="minorHAnsi"/>
          <w:b/>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CA4830" w:rsidRPr="00532D0B" w14:paraId="7F40701B" w14:textId="77777777" w:rsidTr="00810268">
        <w:trPr>
          <w:jc w:val="center"/>
        </w:trPr>
        <w:tc>
          <w:tcPr>
            <w:tcW w:w="9181" w:type="dxa"/>
            <w:tcBorders>
              <w:top w:val="single" w:sz="4" w:space="0" w:color="auto"/>
              <w:left w:val="single" w:sz="4" w:space="0" w:color="auto"/>
              <w:bottom w:val="nil"/>
              <w:right w:val="single" w:sz="4" w:space="0" w:color="auto"/>
            </w:tcBorders>
            <w:shd w:val="clear" w:color="auto" w:fill="BFBFBF"/>
            <w:hideMark/>
          </w:tcPr>
          <w:p w14:paraId="235B43B0" w14:textId="267047E6"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13</w:t>
            </w:r>
            <w:r w:rsidR="00810268">
              <w:rPr>
                <w:rFonts w:asciiTheme="minorHAnsi" w:hAnsiTheme="minorHAnsi" w:cstheme="minorHAnsi"/>
                <w:b/>
                <w:sz w:val="24"/>
                <w:szCs w:val="24"/>
              </w:rPr>
              <w:t xml:space="preserve">.  </w:t>
            </w:r>
            <w:r w:rsidR="00D1234E" w:rsidRPr="00531B06">
              <w:rPr>
                <w:rFonts w:asciiTheme="minorHAnsi" w:hAnsiTheme="minorHAnsi" w:cstheme="minorHAnsi"/>
                <w:b/>
                <w:sz w:val="24"/>
                <w:szCs w:val="24"/>
              </w:rPr>
              <w:t>DA DOTAÇÃO ORÇAMENTÁRIA</w:t>
            </w:r>
          </w:p>
        </w:tc>
      </w:tr>
    </w:tbl>
    <w:p w14:paraId="5EF87835" w14:textId="55955049" w:rsidR="00626531" w:rsidRDefault="00D1234E" w:rsidP="00AF5C3D">
      <w:pPr>
        <w:pStyle w:val="SemEspaamento"/>
        <w:tabs>
          <w:tab w:val="left" w:pos="-426"/>
          <w:tab w:val="left" w:pos="426"/>
        </w:tabs>
        <w:jc w:val="both"/>
        <w:rPr>
          <w:rFonts w:asciiTheme="minorHAnsi" w:hAnsiTheme="minorHAnsi" w:cstheme="minorHAnsi"/>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3</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r>
      <w:r w:rsidR="002B62AF">
        <w:rPr>
          <w:rFonts w:asciiTheme="minorHAnsi" w:hAnsiTheme="minorHAnsi" w:cstheme="minorHAnsi"/>
          <w:bCs/>
          <w:sz w:val="24"/>
          <w:szCs w:val="24"/>
        </w:rPr>
        <w:t xml:space="preserve"> </w:t>
      </w:r>
      <w:r w:rsidRPr="00531B06">
        <w:rPr>
          <w:rFonts w:asciiTheme="minorHAnsi" w:hAnsiTheme="minorHAnsi" w:cstheme="minorHAnsi"/>
          <w:sz w:val="24"/>
          <w:szCs w:val="24"/>
        </w:rPr>
        <w:t xml:space="preserve">Os recursos orçamentários para atender à despesa a ser contratada serão </w:t>
      </w:r>
    </w:p>
    <w:p w14:paraId="1392C5AE" w14:textId="7D4F1C2A" w:rsidR="00626531" w:rsidRDefault="00626531" w:rsidP="00AF5C3D">
      <w:pPr>
        <w:pStyle w:val="SemEspaamento"/>
        <w:tabs>
          <w:tab w:val="left" w:pos="-426"/>
          <w:tab w:val="left" w:pos="426"/>
        </w:tabs>
        <w:jc w:val="both"/>
        <w:rPr>
          <w:rFonts w:cs="Calibri"/>
          <w:sz w:val="24"/>
          <w:szCs w:val="24"/>
        </w:rPr>
      </w:pPr>
      <w:r>
        <w:rPr>
          <w:rFonts w:cs="Calibri"/>
          <w:sz w:val="24"/>
          <w:szCs w:val="24"/>
        </w:rPr>
        <w:t>Exercício: 2023</w:t>
      </w:r>
    </w:p>
    <w:p w14:paraId="00B66301"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Funcional Programática: 13.392.32.2046.0000</w:t>
      </w:r>
    </w:p>
    <w:p w14:paraId="7000D914"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Elemento de Despesa: 3.3.90.39.00</w:t>
      </w:r>
    </w:p>
    <w:p w14:paraId="6B94CB8D"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Fonte: RP</w:t>
      </w:r>
    </w:p>
    <w:p w14:paraId="4651CC32" w14:textId="77777777" w:rsidR="00626531" w:rsidRPr="00A264E9" w:rsidRDefault="00626531" w:rsidP="00AF5C3D">
      <w:pPr>
        <w:pStyle w:val="SemEspaamento"/>
        <w:tabs>
          <w:tab w:val="left" w:pos="-426"/>
          <w:tab w:val="left" w:pos="426"/>
        </w:tabs>
        <w:jc w:val="both"/>
        <w:rPr>
          <w:rFonts w:cs="Calibri"/>
        </w:rPr>
      </w:pPr>
      <w:r>
        <w:rPr>
          <w:rFonts w:cs="Calibri"/>
          <w:sz w:val="24"/>
          <w:szCs w:val="24"/>
        </w:rPr>
        <w:t>Tipo de Empenho: Global</w:t>
      </w:r>
    </w:p>
    <w:p w14:paraId="4CAD5F84" w14:textId="77777777" w:rsidR="00FF7E20" w:rsidRPr="00532D0B" w:rsidRDefault="00FF7E20" w:rsidP="00AF5C3D">
      <w:pPr>
        <w:pStyle w:val="Corpodetexto3"/>
        <w:spacing w:after="0"/>
        <w:ind w:right="-1"/>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CA4830" w:rsidRPr="00532D0B" w14:paraId="3D24E570" w14:textId="77777777" w:rsidTr="005B6005">
        <w:tc>
          <w:tcPr>
            <w:tcW w:w="9181" w:type="dxa"/>
            <w:shd w:val="clear" w:color="auto" w:fill="BFBFBF"/>
            <w:hideMark/>
          </w:tcPr>
          <w:p w14:paraId="35489911" w14:textId="381C66D4" w:rsidR="00CA4830" w:rsidRPr="00532D0B" w:rsidRDefault="00CA4830" w:rsidP="00AF5C3D">
            <w:pPr>
              <w:jc w:val="both"/>
              <w:rPr>
                <w:rFonts w:asciiTheme="minorHAnsi" w:hAnsiTheme="minorHAnsi" w:cstheme="minorHAnsi"/>
                <w:b/>
                <w:sz w:val="24"/>
                <w:szCs w:val="24"/>
              </w:rPr>
            </w:pPr>
            <w:r w:rsidRPr="00532D0B">
              <w:rPr>
                <w:rFonts w:asciiTheme="minorHAnsi" w:hAnsiTheme="minorHAnsi" w:cstheme="minorHAnsi"/>
                <w:b/>
                <w:sz w:val="24"/>
                <w:szCs w:val="24"/>
              </w:rPr>
              <w:t xml:space="preserve">14 - </w:t>
            </w:r>
            <w:r w:rsidR="00D1234E" w:rsidRPr="00531B06">
              <w:rPr>
                <w:rFonts w:asciiTheme="minorHAnsi" w:hAnsiTheme="minorHAnsi" w:cstheme="minorHAnsi"/>
                <w:b/>
                <w:sz w:val="24"/>
                <w:szCs w:val="24"/>
              </w:rPr>
              <w:t>DAS ALTERAÇÕES</w:t>
            </w:r>
          </w:p>
        </w:tc>
      </w:tr>
    </w:tbl>
    <w:p w14:paraId="54F37BBA" w14:textId="77777777" w:rsidR="00D1234E" w:rsidRPr="00531B06" w:rsidRDefault="00D1234E" w:rsidP="00AF5C3D">
      <w:pPr>
        <w:jc w:val="both"/>
        <w:rPr>
          <w:rFonts w:asciiTheme="minorHAnsi" w:hAnsiTheme="minorHAnsi" w:cstheme="minorHAnsi"/>
          <w:sz w:val="24"/>
          <w:szCs w:val="24"/>
          <w:u w:val="single"/>
        </w:rPr>
      </w:pPr>
      <w:r w:rsidRPr="00531B06">
        <w:rPr>
          <w:rFonts w:asciiTheme="minorHAnsi" w:hAnsiTheme="minorHAnsi" w:cstheme="minorHAnsi"/>
          <w:bCs/>
          <w:sz w:val="24"/>
          <w:szCs w:val="24"/>
        </w:rPr>
        <w:t>1</w:t>
      </w:r>
      <w:r>
        <w:rPr>
          <w:rFonts w:asciiTheme="minorHAnsi" w:hAnsiTheme="minorHAnsi" w:cstheme="minorHAnsi"/>
          <w:bCs/>
          <w:sz w:val="24"/>
          <w:szCs w:val="24"/>
        </w:rPr>
        <w:t>4</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Os</w:t>
      </w:r>
      <w:r w:rsidRPr="00531B06">
        <w:rPr>
          <w:rFonts w:asciiTheme="minorHAnsi" w:hAnsiTheme="minorHAnsi" w:cstheme="minorHAnsi"/>
          <w:sz w:val="24"/>
          <w:szCs w:val="24"/>
        </w:rPr>
        <w:t xml:space="preserve"> acréscimos ou supressões que se fizerem necessários no quantitativo de fornecimento não ultrapassarão o montante de até 25% (vinte e cinco por cento) do valor inicial do contrato como dispõe o Art. 65, § 1°, da Lei n°. 8.666/93;</w:t>
      </w:r>
    </w:p>
    <w:p w14:paraId="3A118EB2" w14:textId="77777777" w:rsidR="00CA4830" w:rsidRPr="00532D0B" w:rsidRDefault="00CA4830" w:rsidP="00AF5C3D">
      <w:pPr>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D1234E" w:rsidRPr="00531B06" w14:paraId="17CBC0E2" w14:textId="77777777" w:rsidTr="007E7936">
        <w:tc>
          <w:tcPr>
            <w:tcW w:w="9181" w:type="dxa"/>
            <w:shd w:val="clear" w:color="auto" w:fill="BFBFBF"/>
            <w:hideMark/>
          </w:tcPr>
          <w:bookmarkEnd w:id="5"/>
          <w:p w14:paraId="3FA77F4F" w14:textId="77777777" w:rsidR="00D1234E" w:rsidRPr="00531B06" w:rsidRDefault="00D1234E" w:rsidP="00AF5C3D">
            <w:pPr>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5</w:t>
            </w:r>
            <w:r w:rsidRPr="00531B06">
              <w:rPr>
                <w:rFonts w:asciiTheme="minorHAnsi" w:hAnsiTheme="minorHAnsi" w:cstheme="minorHAnsi"/>
                <w:b/>
                <w:sz w:val="24"/>
                <w:szCs w:val="24"/>
              </w:rPr>
              <w:t xml:space="preserve"> - DA RESCISÃO E DAS PENALIDADES</w:t>
            </w:r>
          </w:p>
        </w:tc>
      </w:tr>
    </w:tbl>
    <w:p w14:paraId="7EB36701"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 xml:space="preserve">O descumprimento total ou parcial deste contrato poderá, garantida a prévia defesa, rescindir o contrato, cancelando a Nota de Empenho nos termos dos Artigos 77 </w:t>
      </w:r>
    </w:p>
    <w:p w14:paraId="43838773"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e 78, sem prejuízo do eventual exercício dos direitos previstos no Artigo 80 e da aplicação das penalidades estabelecidas nos Artigos 86 a 88, todos da Lei n°. 8666/93.</w:t>
      </w:r>
    </w:p>
    <w:p w14:paraId="27F02AC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.2. A multa moratória prevista no Artigo 86 da Lei n°. 8.666/93, será calculada pelo percentual de 1% (um por cento) por dia de atraso, sobre o valor em atraso, limitado a 10% (dez por cento) deste.</w:t>
      </w:r>
    </w:p>
    <w:p w14:paraId="43A70D7B" w14:textId="77777777" w:rsidR="00D1234E" w:rsidRPr="00531B06" w:rsidRDefault="00D1234E" w:rsidP="00AF5C3D">
      <w:pPr>
        <w:jc w:val="both"/>
        <w:rPr>
          <w:rFonts w:asciiTheme="minorHAnsi" w:hAnsiTheme="minorHAnsi" w:cstheme="minorHAnsi"/>
          <w:sz w:val="24"/>
          <w:szCs w:val="24"/>
        </w:rPr>
      </w:pPr>
      <w:r w:rsidRPr="00531B06">
        <w:rPr>
          <w:rFonts w:asciiTheme="minorHAnsi" w:hAnsiTheme="minorHAnsi" w:cstheme="minorHAnsi"/>
          <w:bCs/>
          <w:sz w:val="24"/>
          <w:szCs w:val="24"/>
        </w:rPr>
        <w:lastRenderedPageBreak/>
        <w:t>1</w:t>
      </w:r>
      <w:r>
        <w:rPr>
          <w:rFonts w:asciiTheme="minorHAnsi" w:hAnsiTheme="minorHAnsi" w:cstheme="minorHAnsi"/>
          <w:bCs/>
          <w:sz w:val="24"/>
          <w:szCs w:val="24"/>
        </w:rPr>
        <w:t>5</w:t>
      </w:r>
      <w:r w:rsidRPr="00531B06">
        <w:rPr>
          <w:rFonts w:asciiTheme="minorHAnsi" w:hAnsiTheme="minorHAnsi" w:cstheme="minorHAnsi"/>
          <w:bCs/>
          <w:sz w:val="24"/>
          <w:szCs w:val="24"/>
        </w:rPr>
        <w:t>.3. A</w:t>
      </w:r>
      <w:r w:rsidRPr="00531B06">
        <w:rPr>
          <w:rFonts w:asciiTheme="minorHAnsi" w:hAnsiTheme="minorHAnsi" w:cstheme="minorHAnsi"/>
          <w:sz w:val="24"/>
          <w:szCs w:val="24"/>
        </w:rPr>
        <w:t xml:space="preserve"> multa a que se refere o Inciso II do Artigo 87 da Lei n°. 8.666/93 será calculada sobre o valor do fornecimento em atraso, limitado a 10 % (dez por cento). Sansão estabelecida no inciso III do art. 87 da Lei 8.666/93 preconiza que a suspensão temporária de participação em licitação e impedimento de contratar com a Administração, terão prazo até 02 (dois) anos.</w:t>
      </w:r>
    </w:p>
    <w:p w14:paraId="7ABD100E" w14:textId="77777777" w:rsidR="00D1234E" w:rsidRPr="00531B06" w:rsidRDefault="00D1234E" w:rsidP="00AF5C3D">
      <w:pPr>
        <w:jc w:val="both"/>
        <w:rPr>
          <w:rFonts w:asciiTheme="minorHAnsi" w:hAnsiTheme="minorHAnsi" w:cstheme="minorHAnsi"/>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D1234E" w:rsidRPr="00531B06" w14:paraId="10B0EBE0" w14:textId="77777777" w:rsidTr="007E7936">
        <w:trPr>
          <w:jc w:val="center"/>
        </w:trPr>
        <w:tc>
          <w:tcPr>
            <w:tcW w:w="9181" w:type="dxa"/>
            <w:tcBorders>
              <w:top w:val="single" w:sz="4" w:space="0" w:color="auto"/>
              <w:left w:val="single" w:sz="4" w:space="0" w:color="auto"/>
              <w:bottom w:val="single" w:sz="4" w:space="0" w:color="auto"/>
              <w:right w:val="single" w:sz="4" w:space="0" w:color="auto"/>
            </w:tcBorders>
            <w:shd w:val="clear" w:color="auto" w:fill="BFBFBF"/>
            <w:hideMark/>
          </w:tcPr>
          <w:p w14:paraId="421DEA43" w14:textId="77777777" w:rsidR="00D1234E" w:rsidRPr="00531B06" w:rsidRDefault="00D1234E" w:rsidP="00AF5C3D">
            <w:pPr>
              <w:tabs>
                <w:tab w:val="left" w:pos="5670"/>
              </w:tabs>
              <w:ind w:right="-284"/>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6</w:t>
            </w:r>
            <w:r w:rsidRPr="00531B06">
              <w:rPr>
                <w:rFonts w:asciiTheme="minorHAnsi" w:hAnsiTheme="minorHAnsi" w:cstheme="minorHAnsi"/>
                <w:b/>
                <w:sz w:val="24"/>
                <w:szCs w:val="24"/>
              </w:rPr>
              <w:t xml:space="preserve"> - DAS CONSIDERAÇÕES FINAIS</w:t>
            </w:r>
          </w:p>
        </w:tc>
      </w:tr>
    </w:tbl>
    <w:p w14:paraId="6E55BA8D"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.1. Aplicam-se, no que couber, a disposição constante da Lei n° 8.078/90 - Código de Defesa do Consumidor.</w:t>
      </w:r>
    </w:p>
    <w:p w14:paraId="69E2ACAE"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 xml:space="preserve">.2. O contrato poderá ser rescindido, por mútuo interesse entre as partes, atendido a conveniência do contratante, recebendo o contratado o valor correspondente ao objeto correspondente, bem como de forma imediata e independentemente de interpelação judicial ou extrajudicial. </w:t>
      </w:r>
    </w:p>
    <w:p w14:paraId="380779F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.3. Deverá ser dada publicidade ao contrato nos termos do parágrafo único, do Art. 61, da Lei nº. 8.666/93.</w:t>
      </w:r>
    </w:p>
    <w:p w14:paraId="11DF8C2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.4. É vedada a subcontratação, cedência ou transferência da execução do objeto, no todo ou em parte, a terceiro, sem prévia e expressa anuência da CONTRATANTE, sob pena de rescisão.</w:t>
      </w:r>
    </w:p>
    <w:p w14:paraId="48111C5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.5. Os casos omissos e as dúvidas que surgirem quando da execução do contrato, serão resolvidas entre as partes contratantes por meio de procedimentos administrativos.</w:t>
      </w:r>
    </w:p>
    <w:p w14:paraId="537A3EAE" w14:textId="77777777" w:rsidR="00D1234E" w:rsidRPr="00531B06" w:rsidRDefault="00D1234E" w:rsidP="00AF5C3D">
      <w:pPr>
        <w:jc w:val="both"/>
        <w:rPr>
          <w:rFonts w:asciiTheme="minorHAnsi" w:hAnsiTheme="minorHAnsi" w:cstheme="minorHAnsi"/>
          <w:sz w:val="24"/>
          <w:szCs w:val="24"/>
        </w:rPr>
      </w:pPr>
    </w:p>
    <w:p w14:paraId="13C36EB5" w14:textId="66D8B053" w:rsidR="00D1234E" w:rsidRPr="00531B06" w:rsidRDefault="00D1234E" w:rsidP="00AF5C3D">
      <w:pPr>
        <w:jc w:val="right"/>
        <w:rPr>
          <w:rFonts w:asciiTheme="minorHAnsi" w:hAnsiTheme="minorHAnsi" w:cstheme="minorHAnsi"/>
          <w:sz w:val="24"/>
          <w:szCs w:val="24"/>
        </w:rPr>
      </w:pPr>
      <w:r w:rsidRPr="00531B06">
        <w:rPr>
          <w:rFonts w:asciiTheme="minorHAnsi" w:hAnsiTheme="minorHAnsi" w:cstheme="minorHAnsi"/>
          <w:sz w:val="24"/>
          <w:szCs w:val="24"/>
        </w:rPr>
        <w:t xml:space="preserve">Cantá/RR, </w:t>
      </w:r>
      <w:r w:rsidR="002B62AF">
        <w:rPr>
          <w:rFonts w:asciiTheme="minorHAnsi" w:hAnsiTheme="minorHAnsi" w:cstheme="minorHAnsi"/>
          <w:sz w:val="24"/>
          <w:szCs w:val="24"/>
        </w:rPr>
        <w:t>2</w:t>
      </w:r>
      <w:r w:rsidRPr="00531B06">
        <w:rPr>
          <w:rFonts w:asciiTheme="minorHAnsi" w:hAnsiTheme="minorHAnsi" w:cstheme="minorHAnsi"/>
          <w:sz w:val="24"/>
          <w:szCs w:val="24"/>
        </w:rPr>
        <w:t xml:space="preserve">5 de </w:t>
      </w:r>
      <w:r w:rsidR="002B62AF">
        <w:rPr>
          <w:rFonts w:asciiTheme="minorHAnsi" w:hAnsiTheme="minorHAnsi" w:cstheme="minorHAnsi"/>
          <w:sz w:val="24"/>
          <w:szCs w:val="24"/>
        </w:rPr>
        <w:t xml:space="preserve">agosto </w:t>
      </w:r>
      <w:r w:rsidRPr="00531B06">
        <w:rPr>
          <w:rFonts w:asciiTheme="minorHAnsi" w:hAnsiTheme="minorHAnsi" w:cstheme="minorHAnsi"/>
          <w:sz w:val="24"/>
          <w:szCs w:val="24"/>
        </w:rPr>
        <w:t>de 2023.</w:t>
      </w:r>
    </w:p>
    <w:p w14:paraId="4B7AD2E5" w14:textId="77777777" w:rsidR="00D1234E" w:rsidRPr="00531B06" w:rsidRDefault="00D1234E" w:rsidP="00AF5C3D">
      <w:pPr>
        <w:jc w:val="right"/>
        <w:rPr>
          <w:rFonts w:asciiTheme="minorHAnsi" w:hAnsiTheme="minorHAnsi" w:cstheme="minorHAnsi"/>
          <w:sz w:val="24"/>
          <w:szCs w:val="24"/>
        </w:rPr>
      </w:pPr>
    </w:p>
    <w:p w14:paraId="41F97D6C" w14:textId="77777777" w:rsidR="00D1234E" w:rsidRPr="00531B06" w:rsidRDefault="00D1234E" w:rsidP="00AF5C3D">
      <w:pPr>
        <w:jc w:val="right"/>
        <w:rPr>
          <w:rFonts w:asciiTheme="minorHAnsi" w:hAnsiTheme="minorHAnsi" w:cstheme="minorHAnsi"/>
          <w:sz w:val="24"/>
          <w:szCs w:val="24"/>
        </w:rPr>
      </w:pPr>
    </w:p>
    <w:p w14:paraId="1B4D7719" w14:textId="77777777" w:rsidR="00D1234E" w:rsidRPr="00531B06" w:rsidRDefault="00D1234E" w:rsidP="00AF5C3D">
      <w:pPr>
        <w:pStyle w:val="Subttulo"/>
        <w:jc w:val="center"/>
        <w:rPr>
          <w:rFonts w:asciiTheme="minorHAnsi" w:hAnsiTheme="minorHAnsi" w:cstheme="minorHAnsi"/>
          <w:bCs w:val="0"/>
          <w:sz w:val="24"/>
          <w:u w:val="none"/>
          <w:lang w:val="pt-BR" w:eastAsia="pt-BR"/>
        </w:rPr>
      </w:pPr>
      <w:r w:rsidRPr="00531B06">
        <w:rPr>
          <w:rFonts w:asciiTheme="minorHAnsi" w:hAnsiTheme="minorHAnsi" w:cstheme="minorHAnsi"/>
          <w:bCs w:val="0"/>
          <w:sz w:val="24"/>
          <w:u w:val="none"/>
          <w:lang w:val="pt-BR" w:eastAsia="pt-BR"/>
        </w:rPr>
        <w:t>GILSON DA SILVA PONTES</w:t>
      </w:r>
    </w:p>
    <w:p w14:paraId="209309EE" w14:textId="43F0A9AE" w:rsidR="00626531" w:rsidRDefault="00D1234E" w:rsidP="00AF5C3D">
      <w:pPr>
        <w:jc w:val="center"/>
        <w:rPr>
          <w:rFonts w:asciiTheme="minorHAnsi" w:hAnsiTheme="minorHAnsi" w:cstheme="minorHAnsi"/>
          <w:sz w:val="24"/>
          <w:szCs w:val="24"/>
        </w:rPr>
      </w:pPr>
      <w:r w:rsidRPr="00531B06">
        <w:rPr>
          <w:rFonts w:asciiTheme="minorHAnsi" w:hAnsiTheme="minorHAnsi" w:cstheme="minorHAnsi"/>
          <w:sz w:val="24"/>
          <w:szCs w:val="24"/>
        </w:rPr>
        <w:t>Secretário Municipal de Cultura, Turismo, Esporte e Lazer.</w:t>
      </w:r>
    </w:p>
    <w:p w14:paraId="51A73D4C" w14:textId="17E761F5" w:rsidR="00FF7E20" w:rsidRDefault="00FF7E20" w:rsidP="002B62AF">
      <w:pPr>
        <w:rPr>
          <w:rFonts w:asciiTheme="minorHAnsi" w:hAnsiTheme="minorHAnsi" w:cstheme="minorHAnsi"/>
          <w:sz w:val="24"/>
          <w:szCs w:val="24"/>
        </w:rPr>
      </w:pPr>
    </w:p>
    <w:sectPr w:rsidR="00FF7E20" w:rsidSect="00D86BD4">
      <w:headerReference w:type="default" r:id="rId10"/>
      <w:footerReference w:type="default" r:id="rId11"/>
      <w:type w:val="continuous"/>
      <w:pgSz w:w="11906" w:h="16838"/>
      <w:pgMar w:top="1417" w:right="1701" w:bottom="1417" w:left="1701"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A47A" w14:textId="77777777" w:rsidR="00E5654B" w:rsidRDefault="00E5654B" w:rsidP="004A18F8">
      <w:r>
        <w:separator/>
      </w:r>
    </w:p>
  </w:endnote>
  <w:endnote w:type="continuationSeparator" w:id="0">
    <w:p w14:paraId="24DEF588" w14:textId="77777777" w:rsidR="00E5654B" w:rsidRDefault="00E5654B" w:rsidP="004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44C" w14:textId="5D0EB763" w:rsidR="00912EFA" w:rsidRDefault="00912EFA">
    <w:pPr>
      <w:pStyle w:val="Corpodetexto"/>
      <w:spacing w:line="14" w:lineRule="auto"/>
    </w:pPr>
    <w:r>
      <w:rPr>
        <w:noProof/>
      </w:rPr>
      <mc:AlternateContent>
        <mc:Choice Requires="wps">
          <w:drawing>
            <wp:anchor distT="0" distB="0" distL="114300" distR="114300" simplePos="0" relativeHeight="251670528" behindDoc="1" locked="0" layoutInCell="1" allowOverlap="1" wp14:anchorId="4F1F747C" wp14:editId="7374A5EF">
              <wp:simplePos x="0" y="0"/>
              <wp:positionH relativeFrom="page">
                <wp:posOffset>826135</wp:posOffset>
              </wp:positionH>
              <wp:positionV relativeFrom="page">
                <wp:posOffset>9712325</wp:posOffset>
              </wp:positionV>
              <wp:extent cx="5417185" cy="900430"/>
              <wp:effectExtent l="0" t="0" r="1206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900430"/>
                      </a:xfrm>
                      <a:prstGeom prst="rect">
                        <a:avLst/>
                      </a:prstGeom>
                      <a:noFill/>
                      <a:ln>
                        <a:noFill/>
                      </a:ln>
                    </wps:spPr>
                    <wps:txbx>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747C" id="_x0000_t202" coordsize="21600,21600" o:spt="202" path="m,l,21600r21600,l21600,xe">
              <v:stroke joinstyle="miter"/>
              <v:path gradientshapeok="t" o:connecttype="rect"/>
            </v:shapetype>
            <v:shape id="Caixa de Texto 8" o:spid="_x0000_s1028" type="#_x0000_t202" style="position:absolute;margin-left:65.05pt;margin-top:764.75pt;width:426.55pt;height:7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" filled="f" stroked="f">
              <v:textbox inset="0,0,0,0">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D12" w14:textId="77777777" w:rsidR="001D6F9B" w:rsidRDefault="001D6F9B" w:rsidP="00D36142">
    <w:pPr>
      <w:pStyle w:val="Rodap"/>
      <w:jc w:val="center"/>
      <w:rPr>
        <w:rFonts w:asciiTheme="majorHAnsi" w:hAnsiTheme="majorHAnsi"/>
        <w:b/>
      </w:rPr>
    </w:pPr>
    <w:r>
      <w:rPr>
        <w:rFonts w:asciiTheme="majorHAnsi" w:hAnsiTheme="majorHAnsi"/>
        <w:b/>
        <w:noProof/>
        <w:lang w:eastAsia="pt-BR"/>
      </w:rPr>
      <mc:AlternateContent>
        <mc:Choice Requires="wps">
          <w:drawing>
            <wp:anchor distT="0" distB="0" distL="114300" distR="114300" simplePos="0" relativeHeight="251661312" behindDoc="0" locked="0" layoutInCell="1" allowOverlap="1" wp14:anchorId="71E3C635" wp14:editId="4A37E394">
              <wp:simplePos x="0" y="0"/>
              <wp:positionH relativeFrom="column">
                <wp:posOffset>158115</wp:posOffset>
              </wp:positionH>
              <wp:positionV relativeFrom="paragraph">
                <wp:posOffset>86360</wp:posOffset>
              </wp:positionV>
              <wp:extent cx="6181725" cy="0"/>
              <wp:effectExtent l="0" t="0" r="9525" b="19050"/>
              <wp:wrapNone/>
              <wp:docPr id="4" name="Conector reto 4"/>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D39F6" id="Conector re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" strokecolor="#4579b8 [3044]"/>
          </w:pict>
        </mc:Fallback>
      </mc:AlternateContent>
    </w:r>
  </w:p>
  <w:p w14:paraId="71B10148" w14:textId="68698F7D" w:rsidR="00912EFA" w:rsidRDefault="00912EFA" w:rsidP="00912EFA">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75B8A" w:rsidRPr="004D719B">
      <w:rPr>
        <w:rFonts w:ascii="Cambria" w:hAnsi="Cambria"/>
        <w:b/>
      </w:rPr>
      <w:t xml:space="preserve">nº, </w:t>
    </w:r>
    <w:r w:rsidR="00C75B8A">
      <w:rPr>
        <w:rFonts w:ascii="Cambria" w:hAnsi="Cambria"/>
        <w:b/>
      </w:rPr>
      <w:t>bairro</w:t>
    </w:r>
    <w:r>
      <w:rPr>
        <w:rFonts w:ascii="Cambria" w:hAnsi="Cambria"/>
        <w:b/>
      </w:rPr>
      <w:t xml:space="preserve"> </w:t>
    </w:r>
    <w:r w:rsidRPr="004D719B">
      <w:rPr>
        <w:rFonts w:ascii="Cambria" w:hAnsi="Cambria"/>
        <w:b/>
      </w:rPr>
      <w:t>Antônio Chagas Pinto</w:t>
    </w:r>
  </w:p>
  <w:p w14:paraId="2E8B1B4C" w14:textId="77777777" w:rsidR="00912EFA" w:rsidRDefault="00912EFA" w:rsidP="00912EFA">
    <w:pPr>
      <w:pStyle w:val="Rodap"/>
      <w:jc w:val="center"/>
      <w:rPr>
        <w:rFonts w:ascii="Cambria" w:hAnsi="Cambria"/>
        <w:b/>
      </w:rPr>
    </w:pPr>
    <w:r w:rsidRPr="004D719B">
      <w:rPr>
        <w:rFonts w:ascii="Cambria" w:hAnsi="Cambria"/>
        <w:b/>
      </w:rPr>
      <w:t>Cantá-RR</w:t>
    </w:r>
    <w:r>
      <w:rPr>
        <w:rFonts w:ascii="Cambria" w:hAnsi="Cambria"/>
        <w:b/>
      </w:rPr>
      <w:t xml:space="preserve"> </w:t>
    </w:r>
  </w:p>
  <w:p w14:paraId="5E65EF0C" w14:textId="58701864" w:rsidR="001D6F9B" w:rsidRPr="00912EFA" w:rsidRDefault="00912EFA" w:rsidP="00912EFA">
    <w:pPr>
      <w:pStyle w:val="Rodap"/>
      <w:jc w:val="center"/>
      <w:rPr>
        <w:rFonts w:ascii="Cambria" w:hAnsi="Cambria"/>
        <w:b/>
      </w:rPr>
    </w:pPr>
    <w:r w:rsidRPr="004D719B">
      <w:rPr>
        <w:rFonts w:ascii="Cambria" w:hAnsi="Cambria"/>
        <w:b/>
      </w:rPr>
      <w:t>CEP:69.390-000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A2FC" w14:textId="77777777" w:rsidR="00E5654B" w:rsidRDefault="00E5654B" w:rsidP="004A18F8">
      <w:r>
        <w:separator/>
      </w:r>
    </w:p>
  </w:footnote>
  <w:footnote w:type="continuationSeparator" w:id="0">
    <w:p w14:paraId="5BE26539" w14:textId="77777777" w:rsidR="00E5654B" w:rsidRDefault="00E5654B" w:rsidP="004A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B96" w14:textId="07F19847" w:rsidR="00912EFA" w:rsidRDefault="00912EFA">
    <w:pPr>
      <w:pStyle w:val="Corpodetexto"/>
      <w:spacing w:line="14" w:lineRule="auto"/>
    </w:pPr>
    <w:r>
      <w:rPr>
        <w:noProof/>
      </w:rPr>
      <mc:AlternateContent>
        <mc:Choice Requires="wps">
          <w:drawing>
            <wp:anchor distT="0" distB="0" distL="114300" distR="114300" simplePos="0" relativeHeight="251669504" behindDoc="1" locked="0" layoutInCell="1" allowOverlap="1" wp14:anchorId="5CBFFAEA" wp14:editId="2D67F368">
              <wp:simplePos x="0" y="0"/>
              <wp:positionH relativeFrom="page">
                <wp:posOffset>1657350</wp:posOffset>
              </wp:positionH>
              <wp:positionV relativeFrom="page">
                <wp:posOffset>295275</wp:posOffset>
              </wp:positionV>
              <wp:extent cx="4352925" cy="647700"/>
              <wp:effectExtent l="0" t="0" r="9525"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FAEA" id="_x0000_t202" coordsize="21600,21600" o:spt="202" path="m,l,21600r21600,l21600,xe">
              <v:stroke joinstyle="miter"/>
              <v:path gradientshapeok="t" o:connecttype="rect"/>
            </v:shapetype>
            <v:shape id="Caixa de Texto 12" o:spid="_x0000_s1027" type="#_x0000_t202" style="position:absolute;margin-left:130.5pt;margin-top:23.25pt;width:342.75pt;height: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" filled="f" stroked="f">
              <v:textbox inset="0,0,0,0">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v:textbox>
              <w10:wrap anchorx="page" anchory="page"/>
            </v:shape>
          </w:pict>
        </mc:Fallback>
      </mc:AlternateContent>
    </w:r>
    <w:r>
      <w:rPr>
        <w:noProof/>
      </w:rPr>
      <w:drawing>
        <wp:anchor distT="0" distB="0" distL="0" distR="0" simplePos="0" relativeHeight="251667456" behindDoc="1" locked="0" layoutInCell="1" allowOverlap="1" wp14:anchorId="4C09B893" wp14:editId="0085B463">
          <wp:simplePos x="0" y="0"/>
          <wp:positionH relativeFrom="page">
            <wp:posOffset>6209030</wp:posOffset>
          </wp:positionH>
          <wp:positionV relativeFrom="page">
            <wp:posOffset>82550</wp:posOffset>
          </wp:positionV>
          <wp:extent cx="1059180" cy="708660"/>
          <wp:effectExtent l="0" t="0" r="762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2BFAC9E1" wp14:editId="4BE66138">
          <wp:simplePos x="0" y="0"/>
          <wp:positionH relativeFrom="page">
            <wp:posOffset>586740</wp:posOffset>
          </wp:positionH>
          <wp:positionV relativeFrom="page">
            <wp:posOffset>93980</wp:posOffset>
          </wp:positionV>
          <wp:extent cx="868680" cy="740410"/>
          <wp:effectExtent l="0" t="0" r="762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E6B" w14:textId="264630C8" w:rsidR="00912EFA" w:rsidRDefault="00912EFA" w:rsidP="00912EFA">
    <w:pPr>
      <w:pStyle w:val="Corpodetexto"/>
      <w:spacing w:line="14" w:lineRule="auto"/>
    </w:pPr>
    <w:r>
      <w:rPr>
        <w:noProof/>
      </w:rPr>
      <mc:AlternateContent>
        <mc:Choice Requires="wps">
          <w:drawing>
            <wp:anchor distT="0" distB="0" distL="114300" distR="114300" simplePos="0" relativeHeight="251665408" behindDoc="1" locked="0" layoutInCell="1" allowOverlap="1" wp14:anchorId="7A26402C" wp14:editId="20FAF2CD">
              <wp:simplePos x="0" y="0"/>
              <wp:positionH relativeFrom="page">
                <wp:posOffset>1657350</wp:posOffset>
              </wp:positionH>
              <wp:positionV relativeFrom="topMargin">
                <wp:align>bottom</wp:align>
              </wp:positionV>
              <wp:extent cx="4352925" cy="647700"/>
              <wp:effectExtent l="0" t="0" r="952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402C" id="_x0000_t202" coordsize="21600,21600" o:spt="202" path="m,l,21600r21600,l21600,xe">
              <v:stroke joinstyle="miter"/>
              <v:path gradientshapeok="t" o:connecttype="rect"/>
            </v:shapetype>
            <v:shape id="Caixa de Texto 6" o:spid="_x0000_s1029" type="#_x0000_t202" style="position:absolute;margin-left:130.5pt;margin-top:0;width:342.75pt;height:51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" filled="f" stroked="f">
              <v:textbox inset="0,0,0,0">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v:textbox>
              <w10:wrap anchorx="page" anchory="margin"/>
            </v:shape>
          </w:pict>
        </mc:Fallback>
      </mc:AlternateContent>
    </w:r>
    <w:r>
      <w:rPr>
        <w:noProof/>
      </w:rPr>
      <w:drawing>
        <wp:anchor distT="0" distB="0" distL="0" distR="0" simplePos="0" relativeHeight="251663360" behindDoc="1" locked="0" layoutInCell="1" allowOverlap="1" wp14:anchorId="2878E48D" wp14:editId="314FEEE0">
          <wp:simplePos x="0" y="0"/>
          <wp:positionH relativeFrom="page">
            <wp:posOffset>6209030</wp:posOffset>
          </wp:positionH>
          <wp:positionV relativeFrom="page">
            <wp:posOffset>82550</wp:posOffset>
          </wp:positionV>
          <wp:extent cx="1059180" cy="708660"/>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40E4C5C5" wp14:editId="5AC89C46">
          <wp:simplePos x="0" y="0"/>
          <wp:positionH relativeFrom="page">
            <wp:posOffset>586740</wp:posOffset>
          </wp:positionH>
          <wp:positionV relativeFrom="page">
            <wp:posOffset>93980</wp:posOffset>
          </wp:positionV>
          <wp:extent cx="868680" cy="740410"/>
          <wp:effectExtent l="0" t="0" r="762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CDAB" w14:textId="092B8F31" w:rsidR="001D6F9B" w:rsidRPr="004A18F8" w:rsidRDefault="001D6F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121D0"/>
    <w:multiLevelType w:val="hybridMultilevel"/>
    <w:tmpl w:val="840414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67AD3"/>
    <w:multiLevelType w:val="multilevel"/>
    <w:tmpl w:val="41D63BD4"/>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800" w:hanging="144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2160" w:hanging="1800"/>
      </w:pPr>
      <w:rPr>
        <w:rFonts w:cs="Calibri" w:hint="default"/>
        <w:b/>
      </w:rPr>
    </w:lvl>
  </w:abstractNum>
  <w:abstractNum w:abstractNumId="3" w15:restartNumberingAfterBreak="0">
    <w:nsid w:val="080E3190"/>
    <w:multiLevelType w:val="multilevel"/>
    <w:tmpl w:val="22B603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67109D"/>
    <w:multiLevelType w:val="hybridMultilevel"/>
    <w:tmpl w:val="AA9A758C"/>
    <w:lvl w:ilvl="0" w:tplc="8640CB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551A9"/>
    <w:multiLevelType w:val="multilevel"/>
    <w:tmpl w:val="23F4B5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8E07D3"/>
    <w:multiLevelType w:val="multilevel"/>
    <w:tmpl w:val="CCBE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E9276F"/>
    <w:multiLevelType w:val="multilevel"/>
    <w:tmpl w:val="1A442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5432D7"/>
    <w:multiLevelType w:val="multilevel"/>
    <w:tmpl w:val="343894A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A92EC4"/>
    <w:multiLevelType w:val="hybridMultilevel"/>
    <w:tmpl w:val="079C3D0A"/>
    <w:lvl w:ilvl="0" w:tplc="F52059D4">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DD0234A"/>
    <w:multiLevelType w:val="multilevel"/>
    <w:tmpl w:val="2B16524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F334A05"/>
    <w:multiLevelType w:val="multilevel"/>
    <w:tmpl w:val="FC3E744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7D558B"/>
    <w:multiLevelType w:val="multilevel"/>
    <w:tmpl w:val="A6DAAA84"/>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9B08DB"/>
    <w:multiLevelType w:val="hybridMultilevel"/>
    <w:tmpl w:val="AEAA1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1F3457"/>
    <w:multiLevelType w:val="hybridMultilevel"/>
    <w:tmpl w:val="98462C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A2F37"/>
    <w:multiLevelType w:val="hybridMultilevel"/>
    <w:tmpl w:val="5FD04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E061AB"/>
    <w:multiLevelType w:val="hybridMultilevel"/>
    <w:tmpl w:val="87DC64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205A4E"/>
    <w:multiLevelType w:val="multilevel"/>
    <w:tmpl w:val="7B644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06D6C"/>
    <w:multiLevelType w:val="multilevel"/>
    <w:tmpl w:val="71C2B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94DBF"/>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53042E"/>
    <w:multiLevelType w:val="multilevel"/>
    <w:tmpl w:val="FD7889A0"/>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BE1530"/>
    <w:multiLevelType w:val="hybridMultilevel"/>
    <w:tmpl w:val="82D2288A"/>
    <w:lvl w:ilvl="0" w:tplc="A3A8DAD6">
      <w:start w:val="1"/>
      <w:numFmt w:val="lowerLetter"/>
      <w:lvlText w:val="%1)"/>
      <w:lvlJc w:val="left"/>
      <w:pPr>
        <w:ind w:left="-414" w:hanging="360"/>
      </w:pPr>
      <w:rPr>
        <w:rFonts w:ascii="Arial" w:eastAsia="Calibri" w:hAnsi="Arial" w:cs="Arial" w:hint="default"/>
        <w:b w:val="0"/>
      </w:rPr>
    </w:lvl>
    <w:lvl w:ilvl="1" w:tplc="04160019">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3" w15:restartNumberingAfterBreak="0">
    <w:nsid w:val="658C78AF"/>
    <w:multiLevelType w:val="multilevel"/>
    <w:tmpl w:val="573AD0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BD2A23"/>
    <w:multiLevelType w:val="multilevel"/>
    <w:tmpl w:val="DD467E2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BC00DA"/>
    <w:multiLevelType w:val="multilevel"/>
    <w:tmpl w:val="9D4033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46C27"/>
    <w:multiLevelType w:val="multilevel"/>
    <w:tmpl w:val="4E06BDB2"/>
    <w:lvl w:ilvl="0">
      <w:start w:val="1"/>
      <w:numFmt w:val="decimal"/>
      <w:lvlText w:val="%1"/>
      <w:lvlJc w:val="left"/>
      <w:pPr>
        <w:ind w:left="720" w:hanging="360"/>
      </w:pPr>
      <w:rPr>
        <w:rFonts w:hint="default"/>
        <w:b/>
        <w:sz w:val="22"/>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C0604A"/>
    <w:multiLevelType w:val="hybridMultilevel"/>
    <w:tmpl w:val="FBFC9184"/>
    <w:lvl w:ilvl="0" w:tplc="014ADAEE">
      <w:start w:val="1"/>
      <w:numFmt w:val="lowerLetter"/>
      <w:lvlText w:val="%1)"/>
      <w:lvlJc w:val="left"/>
      <w:pPr>
        <w:ind w:left="1005" w:hanging="360"/>
      </w:pPr>
      <w:rPr>
        <w:b w:val="0"/>
      </w:rPr>
    </w:lvl>
    <w:lvl w:ilvl="1" w:tplc="04160019">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331567865">
    <w:abstractNumId w:val="15"/>
  </w:num>
  <w:num w:numId="2" w16cid:durableId="469057045">
    <w:abstractNumId w:val="4"/>
  </w:num>
  <w:num w:numId="3" w16cid:durableId="549534632">
    <w:abstractNumId w:val="14"/>
  </w:num>
  <w:num w:numId="4" w16cid:durableId="108009283">
    <w:abstractNumId w:val="16"/>
  </w:num>
  <w:num w:numId="5" w16cid:durableId="1620184682">
    <w:abstractNumId w:val="7"/>
  </w:num>
  <w:num w:numId="6" w16cid:durableId="792939297">
    <w:abstractNumId w:val="18"/>
  </w:num>
  <w:num w:numId="7" w16cid:durableId="1550723399">
    <w:abstractNumId w:val="3"/>
  </w:num>
  <w:num w:numId="8" w16cid:durableId="1866673822">
    <w:abstractNumId w:val="8"/>
  </w:num>
  <w:num w:numId="9" w16cid:durableId="689910961">
    <w:abstractNumId w:val="24"/>
  </w:num>
  <w:num w:numId="10" w16cid:durableId="1760755913">
    <w:abstractNumId w:val="17"/>
  </w:num>
  <w:num w:numId="11" w16cid:durableId="10957467">
    <w:abstractNumId w:val="1"/>
  </w:num>
  <w:num w:numId="12" w16cid:durableId="83035016">
    <w:abstractNumId w:val="9"/>
  </w:num>
  <w:num w:numId="13" w16cid:durableId="641420437">
    <w:abstractNumId w:val="12"/>
  </w:num>
  <w:num w:numId="14" w16cid:durableId="620265052">
    <w:abstractNumId w:val="10"/>
  </w:num>
  <w:num w:numId="15" w16cid:durableId="1235316845">
    <w:abstractNumId w:val="27"/>
  </w:num>
  <w:num w:numId="16" w16cid:durableId="499271476">
    <w:abstractNumId w:val="22"/>
  </w:num>
  <w:num w:numId="17" w16cid:durableId="314458625">
    <w:abstractNumId w:val="21"/>
  </w:num>
  <w:num w:numId="18" w16cid:durableId="391151205">
    <w:abstractNumId w:val="11"/>
  </w:num>
  <w:num w:numId="19" w16cid:durableId="2120711233">
    <w:abstractNumId w:val="23"/>
  </w:num>
  <w:num w:numId="20" w16cid:durableId="1917474314">
    <w:abstractNumId w:val="28"/>
  </w:num>
  <w:num w:numId="21" w16cid:durableId="181557650">
    <w:abstractNumId w:val="5"/>
  </w:num>
  <w:num w:numId="22" w16cid:durableId="902644945">
    <w:abstractNumId w:val="25"/>
  </w:num>
  <w:num w:numId="23" w16cid:durableId="2833915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8924576">
    <w:abstractNumId w:val="26"/>
  </w:num>
  <w:num w:numId="25" w16cid:durableId="580867779">
    <w:abstractNumId w:val="19"/>
  </w:num>
  <w:num w:numId="26" w16cid:durableId="2092383874">
    <w:abstractNumId w:val="13"/>
  </w:num>
  <w:num w:numId="27" w16cid:durableId="1396850910">
    <w:abstractNumId w:val="6"/>
  </w:num>
  <w:num w:numId="28" w16cid:durableId="1478064711">
    <w:abstractNumId w:val="20"/>
  </w:num>
  <w:num w:numId="29" w16cid:durableId="19689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9"/>
    <w:rsid w:val="00006768"/>
    <w:rsid w:val="00006833"/>
    <w:rsid w:val="00016434"/>
    <w:rsid w:val="00016509"/>
    <w:rsid w:val="00022E36"/>
    <w:rsid w:val="00034BEB"/>
    <w:rsid w:val="00040AE4"/>
    <w:rsid w:val="00051D42"/>
    <w:rsid w:val="00054FE4"/>
    <w:rsid w:val="000702C0"/>
    <w:rsid w:val="00083F1B"/>
    <w:rsid w:val="00085C20"/>
    <w:rsid w:val="000867BF"/>
    <w:rsid w:val="00095031"/>
    <w:rsid w:val="00096C71"/>
    <w:rsid w:val="000A3B08"/>
    <w:rsid w:val="000B6974"/>
    <w:rsid w:val="000B737C"/>
    <w:rsid w:val="000C713B"/>
    <w:rsid w:val="000D496C"/>
    <w:rsid w:val="000F2D7D"/>
    <w:rsid w:val="00102548"/>
    <w:rsid w:val="0010271F"/>
    <w:rsid w:val="001049AD"/>
    <w:rsid w:val="00113758"/>
    <w:rsid w:val="001166AD"/>
    <w:rsid w:val="00117C2A"/>
    <w:rsid w:val="001300CE"/>
    <w:rsid w:val="00142484"/>
    <w:rsid w:val="0016204B"/>
    <w:rsid w:val="001647A8"/>
    <w:rsid w:val="00185CF7"/>
    <w:rsid w:val="00193067"/>
    <w:rsid w:val="001A145E"/>
    <w:rsid w:val="001A2869"/>
    <w:rsid w:val="001A5E9C"/>
    <w:rsid w:val="001C3509"/>
    <w:rsid w:val="001C42BF"/>
    <w:rsid w:val="001C6DF6"/>
    <w:rsid w:val="001C70D1"/>
    <w:rsid w:val="001D6353"/>
    <w:rsid w:val="001D6F9B"/>
    <w:rsid w:val="001F6C4B"/>
    <w:rsid w:val="002001B3"/>
    <w:rsid w:val="00214E97"/>
    <w:rsid w:val="0021777C"/>
    <w:rsid w:val="002251F9"/>
    <w:rsid w:val="00226A23"/>
    <w:rsid w:val="00226F96"/>
    <w:rsid w:val="00236C20"/>
    <w:rsid w:val="00255CAE"/>
    <w:rsid w:val="00264D9B"/>
    <w:rsid w:val="00270AD9"/>
    <w:rsid w:val="0027327C"/>
    <w:rsid w:val="00291667"/>
    <w:rsid w:val="002959A7"/>
    <w:rsid w:val="002A3886"/>
    <w:rsid w:val="002B050E"/>
    <w:rsid w:val="002B62AF"/>
    <w:rsid w:val="002C04D5"/>
    <w:rsid w:val="002C13E4"/>
    <w:rsid w:val="002C58F8"/>
    <w:rsid w:val="002D1E9D"/>
    <w:rsid w:val="002D3273"/>
    <w:rsid w:val="002D4FA1"/>
    <w:rsid w:val="002E4014"/>
    <w:rsid w:val="002F2915"/>
    <w:rsid w:val="00306763"/>
    <w:rsid w:val="00316AAD"/>
    <w:rsid w:val="003177FC"/>
    <w:rsid w:val="00320A99"/>
    <w:rsid w:val="003215D9"/>
    <w:rsid w:val="00330E36"/>
    <w:rsid w:val="00333516"/>
    <w:rsid w:val="00345031"/>
    <w:rsid w:val="00346E5E"/>
    <w:rsid w:val="0035760A"/>
    <w:rsid w:val="00361673"/>
    <w:rsid w:val="00373535"/>
    <w:rsid w:val="00380050"/>
    <w:rsid w:val="0039600B"/>
    <w:rsid w:val="003960F6"/>
    <w:rsid w:val="003A367F"/>
    <w:rsid w:val="003B02BD"/>
    <w:rsid w:val="003C022B"/>
    <w:rsid w:val="003C032E"/>
    <w:rsid w:val="003C212E"/>
    <w:rsid w:val="003C4B5E"/>
    <w:rsid w:val="003C7E62"/>
    <w:rsid w:val="003D3B33"/>
    <w:rsid w:val="003D7225"/>
    <w:rsid w:val="003E2739"/>
    <w:rsid w:val="003F5853"/>
    <w:rsid w:val="00403112"/>
    <w:rsid w:val="00427FDF"/>
    <w:rsid w:val="00432507"/>
    <w:rsid w:val="00433F46"/>
    <w:rsid w:val="0044154F"/>
    <w:rsid w:val="004462D3"/>
    <w:rsid w:val="0044688E"/>
    <w:rsid w:val="0045029B"/>
    <w:rsid w:val="00451260"/>
    <w:rsid w:val="00451842"/>
    <w:rsid w:val="00457829"/>
    <w:rsid w:val="00464711"/>
    <w:rsid w:val="00465450"/>
    <w:rsid w:val="00474899"/>
    <w:rsid w:val="00482C04"/>
    <w:rsid w:val="00484BCC"/>
    <w:rsid w:val="00485007"/>
    <w:rsid w:val="004850A6"/>
    <w:rsid w:val="0048772E"/>
    <w:rsid w:val="00491E76"/>
    <w:rsid w:val="004923A6"/>
    <w:rsid w:val="004A18F8"/>
    <w:rsid w:val="004A61C5"/>
    <w:rsid w:val="004B23ED"/>
    <w:rsid w:val="004B50EB"/>
    <w:rsid w:val="004C0971"/>
    <w:rsid w:val="004C2472"/>
    <w:rsid w:val="004D0EA3"/>
    <w:rsid w:val="004D4CC8"/>
    <w:rsid w:val="004E2A70"/>
    <w:rsid w:val="004E385C"/>
    <w:rsid w:val="004F4A02"/>
    <w:rsid w:val="004F52D0"/>
    <w:rsid w:val="00500C0D"/>
    <w:rsid w:val="005016C8"/>
    <w:rsid w:val="00530297"/>
    <w:rsid w:val="005322D4"/>
    <w:rsid w:val="00532D0B"/>
    <w:rsid w:val="00537D28"/>
    <w:rsid w:val="0054280E"/>
    <w:rsid w:val="00550601"/>
    <w:rsid w:val="005510C5"/>
    <w:rsid w:val="005571EA"/>
    <w:rsid w:val="00565188"/>
    <w:rsid w:val="00567247"/>
    <w:rsid w:val="005729EF"/>
    <w:rsid w:val="005B5978"/>
    <w:rsid w:val="005C35AA"/>
    <w:rsid w:val="005C4BC6"/>
    <w:rsid w:val="005C6867"/>
    <w:rsid w:val="005C71BD"/>
    <w:rsid w:val="005D1F87"/>
    <w:rsid w:val="005D2E30"/>
    <w:rsid w:val="006006AD"/>
    <w:rsid w:val="0060568F"/>
    <w:rsid w:val="006062CE"/>
    <w:rsid w:val="0061558C"/>
    <w:rsid w:val="00621650"/>
    <w:rsid w:val="006233AB"/>
    <w:rsid w:val="00626531"/>
    <w:rsid w:val="00637506"/>
    <w:rsid w:val="00657222"/>
    <w:rsid w:val="0066679B"/>
    <w:rsid w:val="00670866"/>
    <w:rsid w:val="00672B4E"/>
    <w:rsid w:val="00677DC5"/>
    <w:rsid w:val="00685377"/>
    <w:rsid w:val="00685CD9"/>
    <w:rsid w:val="00696E62"/>
    <w:rsid w:val="006A2C9C"/>
    <w:rsid w:val="006B1013"/>
    <w:rsid w:val="006C3CC8"/>
    <w:rsid w:val="006C464A"/>
    <w:rsid w:val="006D43B4"/>
    <w:rsid w:val="006E7297"/>
    <w:rsid w:val="006F100F"/>
    <w:rsid w:val="006F571E"/>
    <w:rsid w:val="006F7ABD"/>
    <w:rsid w:val="007010C6"/>
    <w:rsid w:val="00713CF4"/>
    <w:rsid w:val="00730492"/>
    <w:rsid w:val="007337E1"/>
    <w:rsid w:val="007446BB"/>
    <w:rsid w:val="00762E2E"/>
    <w:rsid w:val="00766455"/>
    <w:rsid w:val="00767BA2"/>
    <w:rsid w:val="00770E87"/>
    <w:rsid w:val="007727B6"/>
    <w:rsid w:val="00773194"/>
    <w:rsid w:val="00781E7F"/>
    <w:rsid w:val="0078237B"/>
    <w:rsid w:val="007944BC"/>
    <w:rsid w:val="007951AA"/>
    <w:rsid w:val="007961E6"/>
    <w:rsid w:val="007A7EB1"/>
    <w:rsid w:val="007B62DB"/>
    <w:rsid w:val="007C06AE"/>
    <w:rsid w:val="007C1194"/>
    <w:rsid w:val="007D5316"/>
    <w:rsid w:val="007E6833"/>
    <w:rsid w:val="007F3350"/>
    <w:rsid w:val="007F35BB"/>
    <w:rsid w:val="007F5D8A"/>
    <w:rsid w:val="00803E14"/>
    <w:rsid w:val="00810268"/>
    <w:rsid w:val="0081129F"/>
    <w:rsid w:val="0082459B"/>
    <w:rsid w:val="008330B8"/>
    <w:rsid w:val="008350DB"/>
    <w:rsid w:val="008356C1"/>
    <w:rsid w:val="00837BE6"/>
    <w:rsid w:val="00840086"/>
    <w:rsid w:val="008438D5"/>
    <w:rsid w:val="008440D7"/>
    <w:rsid w:val="00854F18"/>
    <w:rsid w:val="0086341A"/>
    <w:rsid w:val="008801E4"/>
    <w:rsid w:val="00884CFA"/>
    <w:rsid w:val="008A10AF"/>
    <w:rsid w:val="008A1639"/>
    <w:rsid w:val="008B12C4"/>
    <w:rsid w:val="008B1A5F"/>
    <w:rsid w:val="008B2A6E"/>
    <w:rsid w:val="008C09D0"/>
    <w:rsid w:val="008C4F53"/>
    <w:rsid w:val="008C54D6"/>
    <w:rsid w:val="008D4344"/>
    <w:rsid w:val="008D67FD"/>
    <w:rsid w:val="008E07B6"/>
    <w:rsid w:val="008E2518"/>
    <w:rsid w:val="008E32AE"/>
    <w:rsid w:val="008E44AA"/>
    <w:rsid w:val="008F3698"/>
    <w:rsid w:val="008F72CA"/>
    <w:rsid w:val="00911562"/>
    <w:rsid w:val="009126AA"/>
    <w:rsid w:val="00912EFA"/>
    <w:rsid w:val="00923F61"/>
    <w:rsid w:val="009420A4"/>
    <w:rsid w:val="00944B4A"/>
    <w:rsid w:val="00952125"/>
    <w:rsid w:val="0095568B"/>
    <w:rsid w:val="00971426"/>
    <w:rsid w:val="00993E55"/>
    <w:rsid w:val="009A61CA"/>
    <w:rsid w:val="009B1370"/>
    <w:rsid w:val="009C0441"/>
    <w:rsid w:val="009C3F28"/>
    <w:rsid w:val="009D6DAC"/>
    <w:rsid w:val="009D77FC"/>
    <w:rsid w:val="009E2EBE"/>
    <w:rsid w:val="009E3350"/>
    <w:rsid w:val="00A04453"/>
    <w:rsid w:val="00A138FD"/>
    <w:rsid w:val="00A14791"/>
    <w:rsid w:val="00A15700"/>
    <w:rsid w:val="00A322CB"/>
    <w:rsid w:val="00A40E82"/>
    <w:rsid w:val="00A41260"/>
    <w:rsid w:val="00A562FB"/>
    <w:rsid w:val="00A572ED"/>
    <w:rsid w:val="00A57DE2"/>
    <w:rsid w:val="00A71EBC"/>
    <w:rsid w:val="00A77D19"/>
    <w:rsid w:val="00AA14A4"/>
    <w:rsid w:val="00AA3245"/>
    <w:rsid w:val="00AA4658"/>
    <w:rsid w:val="00AA5D72"/>
    <w:rsid w:val="00AB254F"/>
    <w:rsid w:val="00AB2F29"/>
    <w:rsid w:val="00AD2745"/>
    <w:rsid w:val="00AE3743"/>
    <w:rsid w:val="00AF34EA"/>
    <w:rsid w:val="00AF5C3D"/>
    <w:rsid w:val="00B106D6"/>
    <w:rsid w:val="00B156BE"/>
    <w:rsid w:val="00B15C8A"/>
    <w:rsid w:val="00B17D47"/>
    <w:rsid w:val="00B3157D"/>
    <w:rsid w:val="00B34E95"/>
    <w:rsid w:val="00B40B0D"/>
    <w:rsid w:val="00B42E8F"/>
    <w:rsid w:val="00B44D37"/>
    <w:rsid w:val="00B50BC2"/>
    <w:rsid w:val="00B52CA6"/>
    <w:rsid w:val="00B54071"/>
    <w:rsid w:val="00B634AB"/>
    <w:rsid w:val="00B70F12"/>
    <w:rsid w:val="00B739C2"/>
    <w:rsid w:val="00B80F69"/>
    <w:rsid w:val="00B907EF"/>
    <w:rsid w:val="00BA3E69"/>
    <w:rsid w:val="00BB3BE1"/>
    <w:rsid w:val="00BC0259"/>
    <w:rsid w:val="00BC691C"/>
    <w:rsid w:val="00BD325D"/>
    <w:rsid w:val="00BD3451"/>
    <w:rsid w:val="00BD43F9"/>
    <w:rsid w:val="00BD5B2A"/>
    <w:rsid w:val="00BE1455"/>
    <w:rsid w:val="00BF062A"/>
    <w:rsid w:val="00C06C73"/>
    <w:rsid w:val="00C12C68"/>
    <w:rsid w:val="00C1571B"/>
    <w:rsid w:val="00C21FFF"/>
    <w:rsid w:val="00C327E2"/>
    <w:rsid w:val="00C3718B"/>
    <w:rsid w:val="00C42826"/>
    <w:rsid w:val="00C52E25"/>
    <w:rsid w:val="00C649F2"/>
    <w:rsid w:val="00C6651D"/>
    <w:rsid w:val="00C66B12"/>
    <w:rsid w:val="00C72706"/>
    <w:rsid w:val="00C75B8A"/>
    <w:rsid w:val="00C773AA"/>
    <w:rsid w:val="00C805E6"/>
    <w:rsid w:val="00CA4830"/>
    <w:rsid w:val="00CA61CD"/>
    <w:rsid w:val="00CB6229"/>
    <w:rsid w:val="00CC2EF1"/>
    <w:rsid w:val="00CC3D5D"/>
    <w:rsid w:val="00CE332F"/>
    <w:rsid w:val="00CE57C1"/>
    <w:rsid w:val="00CE6EA3"/>
    <w:rsid w:val="00CF5872"/>
    <w:rsid w:val="00D06198"/>
    <w:rsid w:val="00D1234E"/>
    <w:rsid w:val="00D32CAA"/>
    <w:rsid w:val="00D3337E"/>
    <w:rsid w:val="00D36142"/>
    <w:rsid w:val="00D41978"/>
    <w:rsid w:val="00D439B4"/>
    <w:rsid w:val="00D53F1A"/>
    <w:rsid w:val="00D6372E"/>
    <w:rsid w:val="00D744D2"/>
    <w:rsid w:val="00D76393"/>
    <w:rsid w:val="00D77D72"/>
    <w:rsid w:val="00D850E0"/>
    <w:rsid w:val="00D86BD4"/>
    <w:rsid w:val="00D93522"/>
    <w:rsid w:val="00D95163"/>
    <w:rsid w:val="00DA31DD"/>
    <w:rsid w:val="00DB3113"/>
    <w:rsid w:val="00DB4D8E"/>
    <w:rsid w:val="00DB635C"/>
    <w:rsid w:val="00DC2D7C"/>
    <w:rsid w:val="00DD2512"/>
    <w:rsid w:val="00DD7D12"/>
    <w:rsid w:val="00E05F14"/>
    <w:rsid w:val="00E070CB"/>
    <w:rsid w:val="00E10508"/>
    <w:rsid w:val="00E17053"/>
    <w:rsid w:val="00E201C1"/>
    <w:rsid w:val="00E20A81"/>
    <w:rsid w:val="00E21E28"/>
    <w:rsid w:val="00E37105"/>
    <w:rsid w:val="00E43C63"/>
    <w:rsid w:val="00E509D6"/>
    <w:rsid w:val="00E56419"/>
    <w:rsid w:val="00E5654B"/>
    <w:rsid w:val="00E62CC1"/>
    <w:rsid w:val="00E72CD4"/>
    <w:rsid w:val="00E730A0"/>
    <w:rsid w:val="00E77ED8"/>
    <w:rsid w:val="00E90F2A"/>
    <w:rsid w:val="00E90F9C"/>
    <w:rsid w:val="00EB7EBF"/>
    <w:rsid w:val="00EC5571"/>
    <w:rsid w:val="00EC5BA6"/>
    <w:rsid w:val="00ED123C"/>
    <w:rsid w:val="00ED1F7F"/>
    <w:rsid w:val="00EF497B"/>
    <w:rsid w:val="00F0354F"/>
    <w:rsid w:val="00F07D35"/>
    <w:rsid w:val="00F43C13"/>
    <w:rsid w:val="00F563EE"/>
    <w:rsid w:val="00F824EB"/>
    <w:rsid w:val="00F82BC8"/>
    <w:rsid w:val="00F857B6"/>
    <w:rsid w:val="00F86ECD"/>
    <w:rsid w:val="00FA5A95"/>
    <w:rsid w:val="00FB5F2C"/>
    <w:rsid w:val="00FC35A5"/>
    <w:rsid w:val="00FC4704"/>
    <w:rsid w:val="00FD344F"/>
    <w:rsid w:val="00FE26DC"/>
    <w:rsid w:val="00FF7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E078"/>
  <w15:docId w15:val="{99F4D0F4-F6E5-4D25-B5F3-E74B95F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1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9C3F2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Ttulo2">
    <w:name w:val="heading 2"/>
    <w:basedOn w:val="Normal"/>
    <w:next w:val="Normal"/>
    <w:link w:val="Ttulo2Char"/>
    <w:uiPriority w:val="9"/>
    <w:semiHidden/>
    <w:unhideWhenUsed/>
    <w:qFormat/>
    <w:rsid w:val="004F52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571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Logo,Cabeçalho superior,Heading 1a,h,he,HeaderNN,foote,hd,encabezado,Cabeçalho1"/>
    <w:basedOn w:val="Normal"/>
    <w:link w:val="CabealhoChar"/>
    <w:unhideWhenUsed/>
    <w:rsid w:val="008A1639"/>
    <w:pPr>
      <w:tabs>
        <w:tab w:val="center" w:pos="4252"/>
        <w:tab w:val="right" w:pos="8504"/>
      </w:tabs>
    </w:pPr>
  </w:style>
  <w:style w:type="character" w:customStyle="1" w:styleId="CabealhoChar">
    <w:name w:val="Cabeçalho Char"/>
    <w:aliases w:val="Logo Char,Cabeçalho superior Char,Heading 1a Char,h Char,he Char,HeaderNN Char,foote Char,hd Char,encabezado Char,Cabeçalho1 Char"/>
    <w:basedOn w:val="Fontepargpadro"/>
    <w:link w:val="Cabealho"/>
    <w:qFormat/>
    <w:rsid w:val="008A1639"/>
  </w:style>
  <w:style w:type="table" w:styleId="Tabelacomgrade">
    <w:name w:val="Table Grid"/>
    <w:basedOn w:val="Tabelanormal"/>
    <w:uiPriority w:val="59"/>
    <w:rsid w:val="008A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Normal com bullets,DOCs_Paragrafo-1,Texto,Item2,Segundo,Corpo Texto"/>
    <w:basedOn w:val="Normal"/>
    <w:link w:val="PargrafodaListaChar"/>
    <w:uiPriority w:val="34"/>
    <w:qFormat/>
    <w:rsid w:val="008A1639"/>
    <w:pPr>
      <w:ind w:left="720"/>
      <w:contextualSpacing/>
    </w:pPr>
  </w:style>
  <w:style w:type="paragraph" w:styleId="Rodap">
    <w:name w:val="footer"/>
    <w:basedOn w:val="Normal"/>
    <w:link w:val="RodapChar"/>
    <w:uiPriority w:val="99"/>
    <w:unhideWhenUsed/>
    <w:rsid w:val="004A18F8"/>
    <w:pPr>
      <w:tabs>
        <w:tab w:val="center" w:pos="4252"/>
        <w:tab w:val="right" w:pos="8504"/>
      </w:tabs>
    </w:pPr>
  </w:style>
  <w:style w:type="character" w:customStyle="1" w:styleId="RodapChar">
    <w:name w:val="Rodapé Char"/>
    <w:basedOn w:val="Fontepargpadro"/>
    <w:link w:val="Rodap"/>
    <w:uiPriority w:val="99"/>
    <w:rsid w:val="004A18F8"/>
  </w:style>
  <w:style w:type="paragraph" w:styleId="Textodebalo">
    <w:name w:val="Balloon Text"/>
    <w:basedOn w:val="Normal"/>
    <w:link w:val="TextodebaloChar"/>
    <w:uiPriority w:val="99"/>
    <w:semiHidden/>
    <w:unhideWhenUsed/>
    <w:rsid w:val="0035760A"/>
    <w:rPr>
      <w:rFonts w:ascii="Tahoma" w:hAnsi="Tahoma" w:cs="Tahoma"/>
      <w:sz w:val="16"/>
      <w:szCs w:val="16"/>
    </w:rPr>
  </w:style>
  <w:style w:type="character" w:customStyle="1" w:styleId="TextodebaloChar">
    <w:name w:val="Texto de balão Char"/>
    <w:basedOn w:val="Fontepargpadro"/>
    <w:link w:val="Textodebalo"/>
    <w:uiPriority w:val="99"/>
    <w:semiHidden/>
    <w:rsid w:val="0035760A"/>
    <w:rPr>
      <w:rFonts w:ascii="Tahoma" w:hAnsi="Tahoma" w:cs="Tahoma"/>
      <w:sz w:val="16"/>
      <w:szCs w:val="16"/>
    </w:rPr>
  </w:style>
  <w:style w:type="paragraph" w:customStyle="1" w:styleId="Default">
    <w:name w:val="Default"/>
    <w:rsid w:val="009C0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42826"/>
    <w:rPr>
      <w:color w:val="0000FF" w:themeColor="hyperlink"/>
      <w:u w:val="single"/>
    </w:rPr>
  </w:style>
  <w:style w:type="character" w:customStyle="1" w:styleId="SemEspaamentoChar">
    <w:name w:val="Sem Espaçamento Char"/>
    <w:link w:val="SemEspaamento"/>
    <w:qFormat/>
    <w:locked/>
    <w:rsid w:val="009126AA"/>
    <w:rPr>
      <w:rFonts w:ascii="Calibri" w:eastAsia="Calibri" w:hAnsi="Calibri" w:cs="Times New Roman"/>
    </w:rPr>
  </w:style>
  <w:style w:type="paragraph" w:styleId="SemEspaamento">
    <w:name w:val="No Spacing"/>
    <w:link w:val="SemEspaamentoChar"/>
    <w:qFormat/>
    <w:rsid w:val="009126AA"/>
    <w:pPr>
      <w:spacing w:after="0" w:line="240" w:lineRule="auto"/>
    </w:pPr>
    <w:rPr>
      <w:rFonts w:ascii="Calibri" w:eastAsia="Calibri" w:hAnsi="Calibri" w:cs="Times New Roman"/>
    </w:rPr>
  </w:style>
  <w:style w:type="paragraph" w:styleId="NormalWeb">
    <w:name w:val="Normal (Web)"/>
    <w:basedOn w:val="Normal"/>
    <w:unhideWhenUsed/>
    <w:rsid w:val="00B54071"/>
    <w:pPr>
      <w:spacing w:before="100" w:beforeAutospacing="1" w:after="100" w:afterAutospacing="1"/>
    </w:pPr>
    <w:rPr>
      <w:sz w:val="24"/>
      <w:szCs w:val="24"/>
      <w:lang w:eastAsia="pt-BR"/>
    </w:rPr>
  </w:style>
  <w:style w:type="character" w:styleId="Forte">
    <w:name w:val="Strong"/>
    <w:basedOn w:val="Fontepargpadro"/>
    <w:uiPriority w:val="22"/>
    <w:qFormat/>
    <w:rsid w:val="00B54071"/>
    <w:rPr>
      <w:b/>
      <w:bCs/>
    </w:rPr>
  </w:style>
  <w:style w:type="character" w:styleId="nfase">
    <w:name w:val="Emphasis"/>
    <w:basedOn w:val="Fontepargpadro"/>
    <w:uiPriority w:val="20"/>
    <w:qFormat/>
    <w:rsid w:val="00B54071"/>
    <w:rPr>
      <w:i/>
      <w:iCs/>
    </w:rPr>
  </w:style>
  <w:style w:type="paragraph" w:styleId="Corpodetexto">
    <w:name w:val="Body Text"/>
    <w:basedOn w:val="Normal"/>
    <w:link w:val="CorpodetextoChar"/>
    <w:rsid w:val="00A77D19"/>
    <w:pPr>
      <w:spacing w:after="120"/>
    </w:pPr>
    <w:rPr>
      <w:lang w:val="x-none"/>
    </w:rPr>
  </w:style>
  <w:style w:type="character" w:customStyle="1" w:styleId="CorpodetextoChar">
    <w:name w:val="Corpo de texto Char"/>
    <w:basedOn w:val="Fontepargpadro"/>
    <w:link w:val="Corpodetexto"/>
    <w:rsid w:val="00A77D19"/>
    <w:rPr>
      <w:rFonts w:ascii="Times New Roman" w:eastAsia="Times New Roman" w:hAnsi="Times New Roman" w:cs="Times New Roman"/>
      <w:sz w:val="20"/>
      <w:szCs w:val="20"/>
      <w:lang w:val="x-none" w:eastAsia="ar-SA"/>
    </w:rPr>
  </w:style>
  <w:style w:type="paragraph" w:styleId="Ttulo">
    <w:name w:val="Title"/>
    <w:basedOn w:val="Normal"/>
    <w:link w:val="TtuloChar"/>
    <w:qFormat/>
    <w:rsid w:val="00A77D19"/>
    <w:pPr>
      <w:suppressAutoHyphens w:val="0"/>
      <w:jc w:val="center"/>
    </w:pPr>
    <w:rPr>
      <w:rFonts w:ascii="Arial" w:hAnsi="Arial"/>
      <w:b/>
      <w:sz w:val="24"/>
      <w:lang w:val="x-none" w:eastAsia="x-none"/>
    </w:rPr>
  </w:style>
  <w:style w:type="character" w:customStyle="1" w:styleId="TtuloChar">
    <w:name w:val="Título Char"/>
    <w:basedOn w:val="Fontepargpadro"/>
    <w:link w:val="Ttulo"/>
    <w:rsid w:val="00A77D19"/>
    <w:rPr>
      <w:rFonts w:ascii="Arial" w:eastAsia="Times New Roman" w:hAnsi="Arial" w:cs="Times New Roman"/>
      <w:b/>
      <w:sz w:val="24"/>
      <w:szCs w:val="20"/>
      <w:lang w:val="x-none" w:eastAsia="x-none"/>
    </w:rPr>
  </w:style>
  <w:style w:type="paragraph" w:styleId="Subttulo">
    <w:name w:val="Subtitle"/>
    <w:basedOn w:val="Normal"/>
    <w:link w:val="SubttuloChar"/>
    <w:qFormat/>
    <w:rsid w:val="00A77D19"/>
    <w:pPr>
      <w:suppressAutoHyphens w:val="0"/>
    </w:pPr>
    <w:rPr>
      <w:b/>
      <w:bCs/>
      <w:sz w:val="28"/>
      <w:szCs w:val="24"/>
      <w:u w:val="single"/>
      <w:lang w:val="x-none" w:eastAsia="x-none"/>
    </w:rPr>
  </w:style>
  <w:style w:type="character" w:customStyle="1" w:styleId="SubttuloChar">
    <w:name w:val="Subtítulo Char"/>
    <w:basedOn w:val="Fontepargpadro"/>
    <w:link w:val="Subttulo"/>
    <w:uiPriority w:val="99"/>
    <w:rsid w:val="00A77D19"/>
    <w:rPr>
      <w:rFonts w:ascii="Times New Roman" w:eastAsia="Times New Roman" w:hAnsi="Times New Roman" w:cs="Times New Roman"/>
      <w:b/>
      <w:bCs/>
      <w:sz w:val="28"/>
      <w:szCs w:val="24"/>
      <w:u w:val="single"/>
      <w:lang w:val="x-none" w:eastAsia="x-none"/>
    </w:rPr>
  </w:style>
  <w:style w:type="paragraph" w:customStyle="1" w:styleId="Corpodetexto31">
    <w:name w:val="Corpo de texto 31"/>
    <w:basedOn w:val="Normal"/>
    <w:rsid w:val="00A77D19"/>
    <w:pPr>
      <w:jc w:val="both"/>
    </w:pPr>
    <w:rPr>
      <w:color w:val="FF0000"/>
      <w:sz w:val="24"/>
      <w:lang w:eastAsia="zh-CN"/>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A77D19"/>
  </w:style>
  <w:style w:type="character" w:customStyle="1" w:styleId="Ttulo1Char">
    <w:name w:val="Título 1 Char"/>
    <w:basedOn w:val="Fontepargpadro"/>
    <w:link w:val="Ttulo1"/>
    <w:rsid w:val="009C3F28"/>
    <w:rPr>
      <w:rFonts w:asciiTheme="majorHAnsi" w:eastAsiaTheme="majorEastAsia" w:hAnsiTheme="majorHAnsi" w:cstheme="majorBidi"/>
      <w:b/>
      <w:bCs/>
      <w:color w:val="365F91" w:themeColor="accent1" w:themeShade="BF"/>
      <w:sz w:val="28"/>
      <w:szCs w:val="28"/>
      <w:lang w:eastAsia="zh-CN"/>
    </w:rPr>
  </w:style>
  <w:style w:type="character" w:customStyle="1" w:styleId="a-size-large">
    <w:name w:val="a-size-large"/>
    <w:rsid w:val="009C3F28"/>
  </w:style>
  <w:style w:type="character" w:customStyle="1" w:styleId="Ttulo3Char">
    <w:name w:val="Título 3 Char"/>
    <w:basedOn w:val="Fontepargpadro"/>
    <w:link w:val="Ttulo3"/>
    <w:uiPriority w:val="9"/>
    <w:semiHidden/>
    <w:rsid w:val="005571EA"/>
    <w:rPr>
      <w:rFonts w:asciiTheme="majorHAnsi" w:eastAsiaTheme="majorEastAsia" w:hAnsiTheme="majorHAnsi" w:cstheme="majorBidi"/>
      <w:color w:val="243F60" w:themeColor="accent1" w:themeShade="7F"/>
      <w:sz w:val="24"/>
      <w:szCs w:val="24"/>
      <w:lang w:eastAsia="ar-SA"/>
    </w:rPr>
  </w:style>
  <w:style w:type="paragraph" w:styleId="Corpodetexto3">
    <w:name w:val="Body Text 3"/>
    <w:basedOn w:val="Normal"/>
    <w:link w:val="Corpodetexto3Char"/>
    <w:uiPriority w:val="99"/>
    <w:semiHidden/>
    <w:unhideWhenUsed/>
    <w:rsid w:val="00CA4830"/>
    <w:pPr>
      <w:spacing w:after="120"/>
    </w:pPr>
    <w:rPr>
      <w:sz w:val="16"/>
      <w:szCs w:val="16"/>
    </w:rPr>
  </w:style>
  <w:style w:type="character" w:customStyle="1" w:styleId="Corpodetexto3Char">
    <w:name w:val="Corpo de texto 3 Char"/>
    <w:basedOn w:val="Fontepargpadro"/>
    <w:link w:val="Corpodetexto3"/>
    <w:uiPriority w:val="99"/>
    <w:semiHidden/>
    <w:rsid w:val="00CA4830"/>
    <w:rPr>
      <w:rFonts w:ascii="Times New Roman" w:eastAsia="Times New Roman" w:hAnsi="Times New Roman" w:cs="Times New Roman"/>
      <w:sz w:val="16"/>
      <w:szCs w:val="16"/>
      <w:lang w:eastAsia="ar-SA"/>
    </w:rPr>
  </w:style>
  <w:style w:type="character" w:customStyle="1" w:styleId="Ttulo2Char">
    <w:name w:val="Título 2 Char"/>
    <w:basedOn w:val="Fontepargpadro"/>
    <w:link w:val="Ttulo2"/>
    <w:uiPriority w:val="9"/>
    <w:semiHidden/>
    <w:rsid w:val="004F52D0"/>
    <w:rPr>
      <w:rFonts w:asciiTheme="majorHAnsi" w:eastAsiaTheme="majorEastAsia" w:hAnsiTheme="majorHAnsi" w:cstheme="majorBidi"/>
      <w:color w:val="365F91" w:themeColor="accent1" w:themeShade="BF"/>
      <w:sz w:val="26"/>
      <w:szCs w:val="26"/>
      <w:lang w:eastAsia="ar-SA"/>
    </w:rPr>
  </w:style>
  <w:style w:type="character" w:styleId="MenoPendente">
    <w:name w:val="Unresolved Mention"/>
    <w:basedOn w:val="Fontepargpadro"/>
    <w:uiPriority w:val="99"/>
    <w:semiHidden/>
    <w:unhideWhenUsed/>
    <w:rsid w:val="00BD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373">
      <w:bodyDiv w:val="1"/>
      <w:marLeft w:val="0"/>
      <w:marRight w:val="0"/>
      <w:marTop w:val="0"/>
      <w:marBottom w:val="0"/>
      <w:divBdr>
        <w:top w:val="none" w:sz="0" w:space="0" w:color="auto"/>
        <w:left w:val="none" w:sz="0" w:space="0" w:color="auto"/>
        <w:bottom w:val="none" w:sz="0" w:space="0" w:color="auto"/>
        <w:right w:val="none" w:sz="0" w:space="0" w:color="auto"/>
      </w:divBdr>
    </w:div>
    <w:div w:id="702289876">
      <w:bodyDiv w:val="1"/>
      <w:marLeft w:val="0"/>
      <w:marRight w:val="0"/>
      <w:marTop w:val="0"/>
      <w:marBottom w:val="0"/>
      <w:divBdr>
        <w:top w:val="none" w:sz="0" w:space="0" w:color="auto"/>
        <w:left w:val="none" w:sz="0" w:space="0" w:color="auto"/>
        <w:bottom w:val="none" w:sz="0" w:space="0" w:color="auto"/>
        <w:right w:val="none" w:sz="0" w:space="0" w:color="auto"/>
      </w:divBdr>
    </w:div>
    <w:div w:id="722946741">
      <w:bodyDiv w:val="1"/>
      <w:marLeft w:val="0"/>
      <w:marRight w:val="0"/>
      <w:marTop w:val="0"/>
      <w:marBottom w:val="0"/>
      <w:divBdr>
        <w:top w:val="none" w:sz="0" w:space="0" w:color="auto"/>
        <w:left w:val="none" w:sz="0" w:space="0" w:color="auto"/>
        <w:bottom w:val="none" w:sz="0" w:space="0" w:color="auto"/>
        <w:right w:val="none" w:sz="0" w:space="0" w:color="auto"/>
      </w:divBdr>
    </w:div>
    <w:div w:id="796751886">
      <w:bodyDiv w:val="1"/>
      <w:marLeft w:val="0"/>
      <w:marRight w:val="0"/>
      <w:marTop w:val="0"/>
      <w:marBottom w:val="0"/>
      <w:divBdr>
        <w:top w:val="none" w:sz="0" w:space="0" w:color="auto"/>
        <w:left w:val="none" w:sz="0" w:space="0" w:color="auto"/>
        <w:bottom w:val="none" w:sz="0" w:space="0" w:color="auto"/>
        <w:right w:val="none" w:sz="0" w:space="0" w:color="auto"/>
      </w:divBdr>
    </w:div>
    <w:div w:id="977879279">
      <w:bodyDiv w:val="1"/>
      <w:marLeft w:val="0"/>
      <w:marRight w:val="0"/>
      <w:marTop w:val="0"/>
      <w:marBottom w:val="0"/>
      <w:divBdr>
        <w:top w:val="none" w:sz="0" w:space="0" w:color="auto"/>
        <w:left w:val="none" w:sz="0" w:space="0" w:color="auto"/>
        <w:bottom w:val="none" w:sz="0" w:space="0" w:color="auto"/>
        <w:right w:val="none" w:sz="0" w:space="0" w:color="auto"/>
      </w:divBdr>
    </w:div>
    <w:div w:id="993948916">
      <w:bodyDiv w:val="1"/>
      <w:marLeft w:val="0"/>
      <w:marRight w:val="0"/>
      <w:marTop w:val="0"/>
      <w:marBottom w:val="0"/>
      <w:divBdr>
        <w:top w:val="none" w:sz="0" w:space="0" w:color="auto"/>
        <w:left w:val="none" w:sz="0" w:space="0" w:color="auto"/>
        <w:bottom w:val="none" w:sz="0" w:space="0" w:color="auto"/>
        <w:right w:val="none" w:sz="0" w:space="0" w:color="auto"/>
      </w:divBdr>
    </w:div>
    <w:div w:id="1097335112">
      <w:bodyDiv w:val="1"/>
      <w:marLeft w:val="0"/>
      <w:marRight w:val="0"/>
      <w:marTop w:val="0"/>
      <w:marBottom w:val="0"/>
      <w:divBdr>
        <w:top w:val="none" w:sz="0" w:space="0" w:color="auto"/>
        <w:left w:val="none" w:sz="0" w:space="0" w:color="auto"/>
        <w:bottom w:val="none" w:sz="0" w:space="0" w:color="auto"/>
        <w:right w:val="none" w:sz="0" w:space="0" w:color="auto"/>
      </w:divBdr>
    </w:div>
    <w:div w:id="1844464902">
      <w:bodyDiv w:val="1"/>
      <w:marLeft w:val="0"/>
      <w:marRight w:val="0"/>
      <w:marTop w:val="0"/>
      <w:marBottom w:val="0"/>
      <w:divBdr>
        <w:top w:val="none" w:sz="0" w:space="0" w:color="auto"/>
        <w:left w:val="none" w:sz="0" w:space="0" w:color="auto"/>
        <w:bottom w:val="none" w:sz="0" w:space="0" w:color="auto"/>
        <w:right w:val="none" w:sz="0" w:space="0" w:color="auto"/>
      </w:divBdr>
    </w:div>
    <w:div w:id="1988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7932-D7A5-4D49-8509-D795241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2537</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CWPL</dc:creator>
  <cp:lastModifiedBy>Brunno</cp:lastModifiedBy>
  <cp:revision>5</cp:revision>
  <cp:lastPrinted>2023-08-29T19:58:00Z</cp:lastPrinted>
  <dcterms:created xsi:type="dcterms:W3CDTF">2023-08-29T19:50:00Z</dcterms:created>
  <dcterms:modified xsi:type="dcterms:W3CDTF">2023-09-04T14:09:00Z</dcterms:modified>
</cp:coreProperties>
</file>